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9F5E" w14:textId="3285EA0D" w:rsidR="001D4E79" w:rsidRPr="006F25C0" w:rsidRDefault="00E03345" w:rsidP="00534157">
      <w:pPr>
        <w:rPr>
          <w:rFonts w:cs="Arial"/>
          <w:color w:val="122F44" w:themeColor="text1"/>
        </w:rPr>
      </w:pPr>
      <w:r>
        <w:rPr>
          <w:noProof/>
        </w:rPr>
        <mc:AlternateContent>
          <mc:Choice Requires="wps">
            <w:drawing>
              <wp:anchor distT="0" distB="0" distL="114300" distR="114300" simplePos="0" relativeHeight="251654656" behindDoc="0" locked="0" layoutInCell="1" allowOverlap="1" wp14:anchorId="112E7AAF" wp14:editId="5670C27F">
                <wp:simplePos x="0" y="0"/>
                <wp:positionH relativeFrom="page">
                  <wp:posOffset>-64135</wp:posOffset>
                </wp:positionH>
                <wp:positionV relativeFrom="page">
                  <wp:align>top</wp:align>
                </wp:positionV>
                <wp:extent cx="7863840" cy="2082800"/>
                <wp:effectExtent l="0" t="0" r="0" b="0"/>
                <wp:wrapNone/>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3840" cy="2082800"/>
                        </a:xfrm>
                        <a:prstGeom prst="rect">
                          <a:avLst/>
                        </a:prstGeom>
                        <a:solidFill>
                          <a:schemeClr val="accent1"/>
                        </a:solidFill>
                        <a:ln w="9525">
                          <a:no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FBD083" id="Rectangle 365" o:spid="_x0000_s1026" style="position:absolute;margin-left:-5.05pt;margin-top:0;width:619.2pt;height:164pt;z-index:25165465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" fillcolor="#122f44 [3204]" stroked="f">
                <w10:wrap anchorx="page" anchory="page"/>
              </v:rect>
            </w:pict>
          </mc:Fallback>
        </mc:AlternateContent>
      </w:r>
      <w:r w:rsidR="00861FB1">
        <w:rPr>
          <w:noProof/>
        </w:rPr>
        <mc:AlternateContent>
          <mc:Choice Requires="wps">
            <w:drawing>
              <wp:anchor distT="0" distB="0" distL="114300" distR="114300" simplePos="0" relativeHeight="251655680" behindDoc="0" locked="0" layoutInCell="1" allowOverlap="1" wp14:anchorId="16D8FA64" wp14:editId="50AB1570">
                <wp:simplePos x="0" y="0"/>
                <wp:positionH relativeFrom="column">
                  <wp:posOffset>3644265</wp:posOffset>
                </wp:positionH>
                <wp:positionV relativeFrom="paragraph">
                  <wp:posOffset>-756285</wp:posOffset>
                </wp:positionV>
                <wp:extent cx="3098800" cy="1104900"/>
                <wp:effectExtent l="0" t="0" r="0" b="0"/>
                <wp:wrapNone/>
                <wp:docPr id="3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0" cy="110490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478B30C" w14:textId="5ED288DD" w:rsidR="00940C90" w:rsidRPr="00534157" w:rsidRDefault="00940C90" w:rsidP="00534157">
                            <w:pPr>
                              <w:pStyle w:val="Year"/>
                            </w:pPr>
                            <w:r w:rsidRPr="00534157">
                              <w:t>202</w:t>
                            </w:r>
                            <w:r w:rsidR="00AD1F41">
                              <w:t>6</w:t>
                            </w:r>
                          </w:p>
                        </w:txbxContent>
                      </wps:txbx>
                      <wps:bodyPr rot="0" vert="horz" wrap="square" lIns="365760" tIns="182880" rIns="182880" bIns="182880" anchor="b" anchorCtr="0" upright="1">
                        <a:noAutofit/>
                      </wps:bodyPr>
                    </wps:wsp>
                  </a:graphicData>
                </a:graphic>
                <wp14:sizeRelV relativeFrom="margin">
                  <wp14:pctHeight>0</wp14:pctHeight>
                </wp14:sizeRelV>
              </wp:anchor>
            </w:drawing>
          </mc:Choice>
          <mc:Fallback>
            <w:pict>
              <v:rect w14:anchorId="16D8FA64" id="Rectangle 367" o:spid="_x0000_s1026" style="position:absolute;margin-left:286.95pt;margin-top:-59.55pt;width:244pt;height:87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" filled="f" stroked="f" strokecolor="white" strokeweight="1pt">
                <v:fill opacity="52428f"/>
                <v:shadow color="#d8d8d8" offset="3pt,3pt"/>
                <v:textbox inset="28.8pt,14.4pt,14.4pt,14.4pt">
                  <w:txbxContent>
                    <w:p w14:paraId="4478B30C" w14:textId="5ED288DD" w:rsidR="00940C90" w:rsidRPr="00534157" w:rsidRDefault="00940C90" w:rsidP="00534157">
                      <w:pPr>
                        <w:pStyle w:val="Year"/>
                      </w:pPr>
                      <w:r w:rsidRPr="00534157">
                        <w:t>202</w:t>
                      </w:r>
                      <w:r w:rsidR="00AD1F41">
                        <w:t>6</w:t>
                      </w:r>
                    </w:p>
                  </w:txbxContent>
                </v:textbox>
              </v:rect>
            </w:pict>
          </mc:Fallback>
        </mc:AlternateContent>
      </w:r>
      <w:r w:rsidR="00861FB1" w:rsidRPr="005D7C6E">
        <w:rPr>
          <w:noProof/>
        </w:rPr>
        <mc:AlternateContent>
          <mc:Choice Requires="wps">
            <w:drawing>
              <wp:anchor distT="0" distB="0" distL="114300" distR="114300" simplePos="0" relativeHeight="251657728" behindDoc="0" locked="0" layoutInCell="0" allowOverlap="1" wp14:anchorId="3A9DA56B" wp14:editId="4CDFC7B9">
                <wp:simplePos x="0" y="0"/>
                <wp:positionH relativeFrom="page">
                  <wp:posOffset>3175</wp:posOffset>
                </wp:positionH>
                <wp:positionV relativeFrom="page">
                  <wp:posOffset>1570355</wp:posOffset>
                </wp:positionV>
                <wp:extent cx="7772400" cy="530860"/>
                <wp:effectExtent l="0" t="0" r="0" b="8255"/>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30860"/>
                        </a:xfrm>
                        <a:prstGeom prst="rect">
                          <a:avLst/>
                        </a:prstGeom>
                        <a:solidFill>
                          <a:schemeClr val="accent2"/>
                        </a:solidFill>
                        <a:ln w="12700">
                          <a:noFill/>
                          <a:miter lim="800000"/>
                          <a:headEnd/>
                          <a:tailEnd/>
                        </a:ln>
                      </wps:spPr>
                      <wps:txbx>
                        <w:txbxContent>
                          <w:p w14:paraId="06278406" w14:textId="77777777" w:rsidR="00940C90" w:rsidRPr="00534157" w:rsidRDefault="00940C90" w:rsidP="00534157">
                            <w:pPr>
                              <w:pStyle w:val="CoverTitle"/>
                            </w:pPr>
                            <w:r w:rsidRPr="00534157">
                              <w:t>Annual Notices</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3A9DA56B" id="Rectangle 16" o:spid="_x0000_s1027" style="position:absolute;margin-left:.25pt;margin-top:123.65pt;width:612pt;height:41.8pt;z-index:25165772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" o:allowincell="f" fillcolor="#ea893a [3205]" stroked="f" strokeweight="1pt">
                <v:textbox style="mso-fit-shape-to-text:t" inset="14.4pt,,14.4pt">
                  <w:txbxContent>
                    <w:p w14:paraId="06278406" w14:textId="77777777" w:rsidR="00940C90" w:rsidRPr="00534157" w:rsidRDefault="00940C90" w:rsidP="00534157">
                      <w:pPr>
                        <w:pStyle w:val="CoverTitle"/>
                      </w:pPr>
                      <w:r w:rsidRPr="00534157">
                        <w:t>Annual Notices</w:t>
                      </w:r>
                    </w:p>
                  </w:txbxContent>
                </v:textbox>
                <w10:wrap anchorx="page" anchory="page"/>
              </v:rect>
            </w:pict>
          </mc:Fallback>
        </mc:AlternateContent>
      </w:r>
    </w:p>
    <w:p w14:paraId="24669864" w14:textId="448FA862" w:rsidR="007B05C2" w:rsidRDefault="007B05C2" w:rsidP="00534157"/>
    <w:p w14:paraId="0EF0F37F" w14:textId="336A1685" w:rsidR="00E03345" w:rsidRDefault="00E03345" w:rsidP="00534157"/>
    <w:p w14:paraId="4CBA0755" w14:textId="24A9EA30" w:rsidR="00E03345" w:rsidRPr="00E03345" w:rsidRDefault="00E03345" w:rsidP="00534157"/>
    <w:p w14:paraId="17B82A90" w14:textId="5AEF8937" w:rsidR="00E03345" w:rsidRPr="00E03345" w:rsidRDefault="00E03345" w:rsidP="00534157"/>
    <w:p w14:paraId="0F459242" w14:textId="54766B96" w:rsidR="00E03345" w:rsidRPr="00E03345" w:rsidRDefault="00E03345" w:rsidP="00534157"/>
    <w:sdt>
      <w:sdtPr>
        <w:rPr>
          <w:rFonts w:eastAsiaTheme="minorHAnsi" w:cstheme="minorHAnsi"/>
          <w:bCs w:val="0"/>
          <w:color w:val="auto"/>
          <w:sz w:val="20"/>
          <w:szCs w:val="20"/>
        </w:rPr>
        <w:id w:val="1332107441"/>
        <w:docPartObj>
          <w:docPartGallery w:val="Table of Contents"/>
          <w:docPartUnique/>
        </w:docPartObj>
      </w:sdtPr>
      <w:sdtEndPr>
        <w:rPr>
          <w:rFonts w:cstheme="minorBidi"/>
          <w:b/>
          <w:noProof/>
          <w:sz w:val="24"/>
          <w:szCs w:val="22"/>
        </w:rPr>
      </w:sdtEndPr>
      <w:sdtContent>
        <w:p w14:paraId="7B08AD70" w14:textId="77777777" w:rsidR="00E03345" w:rsidRPr="00534157" w:rsidRDefault="00E03345" w:rsidP="00534157">
          <w:pPr>
            <w:pStyle w:val="TOCHeading"/>
          </w:pPr>
          <w:r w:rsidRPr="00534157">
            <w:t>Table of Contents</w:t>
          </w:r>
        </w:p>
        <w:p w14:paraId="667EDD55" w14:textId="4A5DD820" w:rsidR="00DB5C6E" w:rsidRDefault="00225264">
          <w:pPr>
            <w:pStyle w:val="TOC1"/>
            <w:rPr>
              <w:rFonts w:eastAsiaTheme="minorEastAsia"/>
              <w:noProof/>
              <w:kern w:val="2"/>
              <w:szCs w:val="24"/>
              <w14:ligatures w14:val="standardContextual"/>
            </w:rPr>
          </w:pPr>
          <w:r w:rsidRPr="00534157">
            <w:fldChar w:fldCharType="begin"/>
          </w:r>
          <w:r w:rsidRPr="00534157">
            <w:instrText xml:space="preserve"> TOC \o "1-1" \h \z \u </w:instrText>
          </w:r>
          <w:r w:rsidRPr="00534157">
            <w:fldChar w:fldCharType="separate"/>
          </w:r>
          <w:hyperlink w:anchor="_Toc185498697" w:history="1">
            <w:r w:rsidR="00DB5C6E" w:rsidRPr="00056876">
              <w:rPr>
                <w:rStyle w:val="Hyperlink"/>
                <w:noProof/>
              </w:rPr>
              <w:t>Medicare Part D Notice</w:t>
            </w:r>
            <w:r w:rsidR="00DB5C6E">
              <w:rPr>
                <w:noProof/>
                <w:webHidden/>
              </w:rPr>
              <w:tab/>
            </w:r>
            <w:r w:rsidR="00DB5C6E">
              <w:rPr>
                <w:noProof/>
                <w:webHidden/>
              </w:rPr>
              <w:fldChar w:fldCharType="begin"/>
            </w:r>
            <w:r w:rsidR="00DB5C6E">
              <w:rPr>
                <w:noProof/>
                <w:webHidden/>
              </w:rPr>
              <w:instrText xml:space="preserve"> PAGEREF _Toc185498697 \h </w:instrText>
            </w:r>
            <w:r w:rsidR="00DB5C6E">
              <w:rPr>
                <w:noProof/>
                <w:webHidden/>
              </w:rPr>
            </w:r>
            <w:r w:rsidR="00DB5C6E">
              <w:rPr>
                <w:noProof/>
                <w:webHidden/>
              </w:rPr>
              <w:fldChar w:fldCharType="separate"/>
            </w:r>
            <w:r w:rsidR="00DB5C6E">
              <w:rPr>
                <w:noProof/>
                <w:webHidden/>
              </w:rPr>
              <w:t>2</w:t>
            </w:r>
            <w:r w:rsidR="00DB5C6E">
              <w:rPr>
                <w:noProof/>
                <w:webHidden/>
              </w:rPr>
              <w:fldChar w:fldCharType="end"/>
            </w:r>
          </w:hyperlink>
        </w:p>
        <w:p w14:paraId="2BFDEF61" w14:textId="52C2D276" w:rsidR="00DB5C6E" w:rsidRDefault="00DB5C6E">
          <w:pPr>
            <w:pStyle w:val="TOC1"/>
            <w:rPr>
              <w:rFonts w:eastAsiaTheme="minorEastAsia"/>
              <w:noProof/>
              <w:kern w:val="2"/>
              <w:szCs w:val="24"/>
              <w14:ligatures w14:val="standardContextual"/>
            </w:rPr>
          </w:pPr>
          <w:hyperlink w:anchor="_Toc185498698" w:history="1">
            <w:r w:rsidRPr="00056876">
              <w:rPr>
                <w:rStyle w:val="Hyperlink"/>
                <w:noProof/>
              </w:rPr>
              <w:t>Women’s Health and Cancer Rights Act</w:t>
            </w:r>
            <w:r>
              <w:rPr>
                <w:noProof/>
                <w:webHidden/>
              </w:rPr>
              <w:tab/>
            </w:r>
            <w:r>
              <w:rPr>
                <w:noProof/>
                <w:webHidden/>
              </w:rPr>
              <w:fldChar w:fldCharType="begin"/>
            </w:r>
            <w:r>
              <w:rPr>
                <w:noProof/>
                <w:webHidden/>
              </w:rPr>
              <w:instrText xml:space="preserve"> PAGEREF _Toc185498698 \h </w:instrText>
            </w:r>
            <w:r>
              <w:rPr>
                <w:noProof/>
                <w:webHidden/>
              </w:rPr>
            </w:r>
            <w:r>
              <w:rPr>
                <w:noProof/>
                <w:webHidden/>
              </w:rPr>
              <w:fldChar w:fldCharType="separate"/>
            </w:r>
            <w:r>
              <w:rPr>
                <w:noProof/>
                <w:webHidden/>
              </w:rPr>
              <w:t>5</w:t>
            </w:r>
            <w:r>
              <w:rPr>
                <w:noProof/>
                <w:webHidden/>
              </w:rPr>
              <w:fldChar w:fldCharType="end"/>
            </w:r>
          </w:hyperlink>
        </w:p>
        <w:p w14:paraId="47D52C7D" w14:textId="0B93B1BB" w:rsidR="00DB5C6E" w:rsidRDefault="00DB5C6E">
          <w:pPr>
            <w:pStyle w:val="TOC1"/>
            <w:rPr>
              <w:rFonts w:eastAsiaTheme="minorEastAsia"/>
              <w:noProof/>
              <w:kern w:val="2"/>
              <w:szCs w:val="24"/>
              <w14:ligatures w14:val="standardContextual"/>
            </w:rPr>
          </w:pPr>
          <w:hyperlink w:anchor="_Toc185498699" w:history="1">
            <w:r w:rsidRPr="00056876">
              <w:rPr>
                <w:rStyle w:val="Hyperlink"/>
                <w:noProof/>
              </w:rPr>
              <w:t>Newborns’ and Mothers’ Health Protection Act</w:t>
            </w:r>
            <w:r>
              <w:rPr>
                <w:noProof/>
                <w:webHidden/>
              </w:rPr>
              <w:tab/>
            </w:r>
            <w:r>
              <w:rPr>
                <w:noProof/>
                <w:webHidden/>
              </w:rPr>
              <w:fldChar w:fldCharType="begin"/>
            </w:r>
            <w:r>
              <w:rPr>
                <w:noProof/>
                <w:webHidden/>
              </w:rPr>
              <w:instrText xml:space="preserve"> PAGEREF _Toc185498699 \h </w:instrText>
            </w:r>
            <w:r>
              <w:rPr>
                <w:noProof/>
                <w:webHidden/>
              </w:rPr>
            </w:r>
            <w:r>
              <w:rPr>
                <w:noProof/>
                <w:webHidden/>
              </w:rPr>
              <w:fldChar w:fldCharType="separate"/>
            </w:r>
            <w:r>
              <w:rPr>
                <w:noProof/>
                <w:webHidden/>
              </w:rPr>
              <w:t>5</w:t>
            </w:r>
            <w:r>
              <w:rPr>
                <w:noProof/>
                <w:webHidden/>
              </w:rPr>
              <w:fldChar w:fldCharType="end"/>
            </w:r>
          </w:hyperlink>
        </w:p>
        <w:p w14:paraId="58187F7D" w14:textId="796797F2" w:rsidR="00DB5C6E" w:rsidRDefault="00DB5C6E">
          <w:pPr>
            <w:pStyle w:val="TOC1"/>
            <w:rPr>
              <w:rFonts w:eastAsiaTheme="minorEastAsia"/>
              <w:noProof/>
              <w:kern w:val="2"/>
              <w:szCs w:val="24"/>
              <w14:ligatures w14:val="standardContextual"/>
            </w:rPr>
          </w:pPr>
          <w:hyperlink w:anchor="_Toc185498700" w:history="1">
            <w:r w:rsidRPr="00056876">
              <w:rPr>
                <w:rStyle w:val="Hyperlink"/>
                <w:noProof/>
              </w:rPr>
              <w:t>HIPAA Notice of Special Enrollment Rights</w:t>
            </w:r>
            <w:r>
              <w:rPr>
                <w:noProof/>
                <w:webHidden/>
              </w:rPr>
              <w:tab/>
            </w:r>
            <w:r>
              <w:rPr>
                <w:noProof/>
                <w:webHidden/>
              </w:rPr>
              <w:fldChar w:fldCharType="begin"/>
            </w:r>
            <w:r>
              <w:rPr>
                <w:noProof/>
                <w:webHidden/>
              </w:rPr>
              <w:instrText xml:space="preserve"> PAGEREF _Toc185498700 \h </w:instrText>
            </w:r>
            <w:r>
              <w:rPr>
                <w:noProof/>
                <w:webHidden/>
              </w:rPr>
            </w:r>
            <w:r>
              <w:rPr>
                <w:noProof/>
                <w:webHidden/>
              </w:rPr>
              <w:fldChar w:fldCharType="separate"/>
            </w:r>
            <w:r>
              <w:rPr>
                <w:noProof/>
                <w:webHidden/>
              </w:rPr>
              <w:t>5</w:t>
            </w:r>
            <w:r>
              <w:rPr>
                <w:noProof/>
                <w:webHidden/>
              </w:rPr>
              <w:fldChar w:fldCharType="end"/>
            </w:r>
          </w:hyperlink>
        </w:p>
        <w:p w14:paraId="3EDFD493" w14:textId="31EEE87F" w:rsidR="00DB5C6E" w:rsidRDefault="00DB5C6E">
          <w:pPr>
            <w:pStyle w:val="TOC1"/>
            <w:rPr>
              <w:rFonts w:eastAsiaTheme="minorEastAsia"/>
              <w:noProof/>
              <w:kern w:val="2"/>
              <w:szCs w:val="24"/>
              <w14:ligatures w14:val="standardContextual"/>
            </w:rPr>
          </w:pPr>
          <w:hyperlink w:anchor="_Toc185498701" w:history="1">
            <w:r w:rsidRPr="00056876">
              <w:rPr>
                <w:rStyle w:val="Hyperlink"/>
                <w:noProof/>
              </w:rPr>
              <w:t>Availability of Privacy Practices Notice</w:t>
            </w:r>
            <w:r>
              <w:rPr>
                <w:noProof/>
                <w:webHidden/>
              </w:rPr>
              <w:tab/>
            </w:r>
            <w:r>
              <w:rPr>
                <w:noProof/>
                <w:webHidden/>
              </w:rPr>
              <w:fldChar w:fldCharType="begin"/>
            </w:r>
            <w:r>
              <w:rPr>
                <w:noProof/>
                <w:webHidden/>
              </w:rPr>
              <w:instrText xml:space="preserve"> PAGEREF _Toc185498701 \h </w:instrText>
            </w:r>
            <w:r>
              <w:rPr>
                <w:noProof/>
                <w:webHidden/>
              </w:rPr>
            </w:r>
            <w:r>
              <w:rPr>
                <w:noProof/>
                <w:webHidden/>
              </w:rPr>
              <w:fldChar w:fldCharType="separate"/>
            </w:r>
            <w:r>
              <w:rPr>
                <w:noProof/>
                <w:webHidden/>
              </w:rPr>
              <w:t>6</w:t>
            </w:r>
            <w:r>
              <w:rPr>
                <w:noProof/>
                <w:webHidden/>
              </w:rPr>
              <w:fldChar w:fldCharType="end"/>
            </w:r>
          </w:hyperlink>
        </w:p>
        <w:p w14:paraId="2BEAD00A" w14:textId="3BC5327F" w:rsidR="00DB5C6E" w:rsidRDefault="00DB5C6E">
          <w:pPr>
            <w:pStyle w:val="TOC1"/>
            <w:rPr>
              <w:rFonts w:eastAsiaTheme="minorEastAsia"/>
              <w:noProof/>
              <w:kern w:val="2"/>
              <w:szCs w:val="24"/>
              <w14:ligatures w14:val="standardContextual"/>
            </w:rPr>
          </w:pPr>
          <w:hyperlink w:anchor="_Toc185498702" w:history="1">
            <w:r w:rsidRPr="00056876">
              <w:rPr>
                <w:rStyle w:val="Hyperlink"/>
                <w:noProof/>
              </w:rPr>
              <w:t>Notice of Choice of Providers</w:t>
            </w:r>
            <w:r>
              <w:rPr>
                <w:noProof/>
                <w:webHidden/>
              </w:rPr>
              <w:tab/>
            </w:r>
            <w:r>
              <w:rPr>
                <w:noProof/>
                <w:webHidden/>
              </w:rPr>
              <w:fldChar w:fldCharType="begin"/>
            </w:r>
            <w:r>
              <w:rPr>
                <w:noProof/>
                <w:webHidden/>
              </w:rPr>
              <w:instrText xml:space="preserve"> PAGEREF _Toc185498702 \h </w:instrText>
            </w:r>
            <w:r>
              <w:rPr>
                <w:noProof/>
                <w:webHidden/>
              </w:rPr>
            </w:r>
            <w:r>
              <w:rPr>
                <w:noProof/>
                <w:webHidden/>
              </w:rPr>
              <w:fldChar w:fldCharType="separate"/>
            </w:r>
            <w:r>
              <w:rPr>
                <w:noProof/>
                <w:webHidden/>
              </w:rPr>
              <w:t>6</w:t>
            </w:r>
            <w:r>
              <w:rPr>
                <w:noProof/>
                <w:webHidden/>
              </w:rPr>
              <w:fldChar w:fldCharType="end"/>
            </w:r>
          </w:hyperlink>
        </w:p>
        <w:p w14:paraId="6A3BD1CB" w14:textId="2D2658D4" w:rsidR="00DB5C6E" w:rsidRDefault="00DB5C6E">
          <w:pPr>
            <w:pStyle w:val="TOC1"/>
            <w:rPr>
              <w:rFonts w:eastAsiaTheme="minorEastAsia"/>
              <w:noProof/>
              <w:kern w:val="2"/>
              <w:szCs w:val="24"/>
              <w14:ligatures w14:val="standardContextual"/>
            </w:rPr>
          </w:pPr>
          <w:hyperlink w:anchor="_Toc185498703" w:history="1">
            <w:r w:rsidRPr="00056876">
              <w:rPr>
                <w:rStyle w:val="Hyperlink"/>
                <w:noProof/>
              </w:rPr>
              <w:t>Premium Assistance under Medicaid and the Children’s Health Insurance Program (CHIP)</w:t>
            </w:r>
            <w:r>
              <w:rPr>
                <w:noProof/>
                <w:webHidden/>
              </w:rPr>
              <w:tab/>
            </w:r>
            <w:r>
              <w:rPr>
                <w:noProof/>
                <w:webHidden/>
              </w:rPr>
              <w:fldChar w:fldCharType="begin"/>
            </w:r>
            <w:r>
              <w:rPr>
                <w:noProof/>
                <w:webHidden/>
              </w:rPr>
              <w:instrText xml:space="preserve"> PAGEREF _Toc185498703 \h </w:instrText>
            </w:r>
            <w:r>
              <w:rPr>
                <w:noProof/>
                <w:webHidden/>
              </w:rPr>
            </w:r>
            <w:r>
              <w:rPr>
                <w:noProof/>
                <w:webHidden/>
              </w:rPr>
              <w:fldChar w:fldCharType="separate"/>
            </w:r>
            <w:r>
              <w:rPr>
                <w:noProof/>
                <w:webHidden/>
              </w:rPr>
              <w:t>7</w:t>
            </w:r>
            <w:r>
              <w:rPr>
                <w:noProof/>
                <w:webHidden/>
              </w:rPr>
              <w:fldChar w:fldCharType="end"/>
            </w:r>
          </w:hyperlink>
        </w:p>
        <w:p w14:paraId="13EC4180" w14:textId="0CDB7A49" w:rsidR="00DB5C6E" w:rsidRDefault="00DB5C6E">
          <w:pPr>
            <w:pStyle w:val="TOC1"/>
            <w:rPr>
              <w:rFonts w:eastAsiaTheme="minorEastAsia"/>
              <w:noProof/>
              <w:kern w:val="2"/>
              <w:szCs w:val="24"/>
              <w14:ligatures w14:val="standardContextual"/>
            </w:rPr>
          </w:pPr>
          <w:hyperlink w:anchor="_Toc185498704" w:history="1">
            <w:r w:rsidRPr="00056876">
              <w:rPr>
                <w:rStyle w:val="Hyperlink"/>
                <w:noProof/>
              </w:rPr>
              <w:t>ACA Disclaimer</w:t>
            </w:r>
            <w:r>
              <w:rPr>
                <w:noProof/>
                <w:webHidden/>
              </w:rPr>
              <w:tab/>
            </w:r>
            <w:r>
              <w:rPr>
                <w:noProof/>
                <w:webHidden/>
              </w:rPr>
              <w:fldChar w:fldCharType="begin"/>
            </w:r>
            <w:r>
              <w:rPr>
                <w:noProof/>
                <w:webHidden/>
              </w:rPr>
              <w:instrText xml:space="preserve"> PAGEREF _Toc185498704 \h </w:instrText>
            </w:r>
            <w:r>
              <w:rPr>
                <w:noProof/>
                <w:webHidden/>
              </w:rPr>
            </w:r>
            <w:r>
              <w:rPr>
                <w:noProof/>
                <w:webHidden/>
              </w:rPr>
              <w:fldChar w:fldCharType="separate"/>
            </w:r>
            <w:r>
              <w:rPr>
                <w:noProof/>
                <w:webHidden/>
              </w:rPr>
              <w:t>1</w:t>
            </w:r>
            <w:r>
              <w:rPr>
                <w:noProof/>
                <w:webHidden/>
              </w:rPr>
              <w:t>0</w:t>
            </w:r>
            <w:r>
              <w:rPr>
                <w:noProof/>
                <w:webHidden/>
              </w:rPr>
              <w:fldChar w:fldCharType="end"/>
            </w:r>
          </w:hyperlink>
        </w:p>
        <w:p w14:paraId="69997C6D" w14:textId="24F3D454" w:rsidR="00DB5C6E" w:rsidRDefault="00DB5C6E">
          <w:pPr>
            <w:pStyle w:val="TOC1"/>
            <w:rPr>
              <w:rFonts w:eastAsiaTheme="minorEastAsia"/>
              <w:noProof/>
              <w:kern w:val="2"/>
              <w:szCs w:val="24"/>
              <w14:ligatures w14:val="standardContextual"/>
            </w:rPr>
          </w:pPr>
          <w:hyperlink w:anchor="_Toc185498705" w:history="1">
            <w:r w:rsidRPr="00056876">
              <w:rPr>
                <w:rStyle w:val="Hyperlink"/>
                <w:noProof/>
              </w:rPr>
              <w:t>Determining Eligibility</w:t>
            </w:r>
            <w:r>
              <w:rPr>
                <w:noProof/>
                <w:webHidden/>
              </w:rPr>
              <w:tab/>
            </w:r>
            <w:r>
              <w:rPr>
                <w:noProof/>
                <w:webHidden/>
              </w:rPr>
              <w:fldChar w:fldCharType="begin"/>
            </w:r>
            <w:r>
              <w:rPr>
                <w:noProof/>
                <w:webHidden/>
              </w:rPr>
              <w:instrText xml:space="preserve"> PAGEREF _Toc185498705 \h </w:instrText>
            </w:r>
            <w:r>
              <w:rPr>
                <w:noProof/>
                <w:webHidden/>
              </w:rPr>
            </w:r>
            <w:r>
              <w:rPr>
                <w:noProof/>
                <w:webHidden/>
              </w:rPr>
              <w:fldChar w:fldCharType="separate"/>
            </w:r>
            <w:r>
              <w:rPr>
                <w:noProof/>
                <w:webHidden/>
              </w:rPr>
              <w:t>10</w:t>
            </w:r>
            <w:r>
              <w:rPr>
                <w:noProof/>
                <w:webHidden/>
              </w:rPr>
              <w:fldChar w:fldCharType="end"/>
            </w:r>
          </w:hyperlink>
        </w:p>
        <w:p w14:paraId="404752E4" w14:textId="6B09189A" w:rsidR="00DB5C6E" w:rsidRDefault="00DB5C6E">
          <w:pPr>
            <w:pStyle w:val="TOC1"/>
            <w:rPr>
              <w:rFonts w:eastAsiaTheme="minorEastAsia"/>
              <w:noProof/>
              <w:kern w:val="2"/>
              <w:szCs w:val="24"/>
              <w14:ligatures w14:val="standardContextual"/>
            </w:rPr>
          </w:pPr>
          <w:hyperlink w:anchor="_Toc185498706" w:history="1">
            <w:r w:rsidRPr="00056876">
              <w:rPr>
                <w:rStyle w:val="Hyperlink"/>
                <w:noProof/>
              </w:rPr>
              <w:t>Illinois Consumer Coverage Disclosure Act</w:t>
            </w:r>
            <w:r>
              <w:rPr>
                <w:noProof/>
                <w:webHidden/>
              </w:rPr>
              <w:tab/>
            </w:r>
            <w:r>
              <w:rPr>
                <w:noProof/>
                <w:webHidden/>
              </w:rPr>
              <w:fldChar w:fldCharType="begin"/>
            </w:r>
            <w:r>
              <w:rPr>
                <w:noProof/>
                <w:webHidden/>
              </w:rPr>
              <w:instrText xml:space="preserve"> PAGEREF _Toc185498706 \h </w:instrText>
            </w:r>
            <w:r>
              <w:rPr>
                <w:noProof/>
                <w:webHidden/>
              </w:rPr>
            </w:r>
            <w:r>
              <w:rPr>
                <w:noProof/>
                <w:webHidden/>
              </w:rPr>
              <w:fldChar w:fldCharType="separate"/>
            </w:r>
            <w:r>
              <w:rPr>
                <w:noProof/>
                <w:webHidden/>
              </w:rPr>
              <w:t>12</w:t>
            </w:r>
            <w:r>
              <w:rPr>
                <w:noProof/>
                <w:webHidden/>
              </w:rPr>
              <w:fldChar w:fldCharType="end"/>
            </w:r>
          </w:hyperlink>
        </w:p>
        <w:p w14:paraId="2BED2B1B" w14:textId="7D384903" w:rsidR="00DB5C6E" w:rsidRDefault="00225264" w:rsidP="00DB5C6E">
          <w:pPr>
            <w:pStyle w:val="TOC1"/>
            <w:rPr>
              <w:rFonts w:eastAsiaTheme="minorEastAsia"/>
              <w:noProof/>
              <w:kern w:val="2"/>
              <w:sz w:val="22"/>
              <w14:ligatures w14:val="standardContextual"/>
            </w:rPr>
          </w:pPr>
          <w:r w:rsidRPr="00534157">
            <w:fldChar w:fldCharType="end"/>
          </w:r>
          <w:r w:rsidR="00DB5C6E">
            <w:t>Health Insurance Marketplace Coverage………………………………………………………………………………………………………16</w:t>
          </w:r>
        </w:p>
        <w:p w14:paraId="7ED41BAC" w14:textId="09AD5F64" w:rsidR="00E03345" w:rsidRPr="00534157" w:rsidRDefault="00DB5C6E" w:rsidP="00D64D0A">
          <w:r>
            <w:t>COBRA Continuation Coverage Rights………………………………………………………………………………………………………</w:t>
          </w:r>
          <w:proofErr w:type="gramStart"/>
          <w:r>
            <w:t>…..</w:t>
          </w:r>
          <w:proofErr w:type="gramEnd"/>
          <w:r>
            <w:t>20</w:t>
          </w:r>
        </w:p>
      </w:sdtContent>
    </w:sdt>
    <w:p w14:paraId="2A36820F" w14:textId="3DEB33BB" w:rsidR="00675AD7" w:rsidRDefault="00E51D9D" w:rsidP="00534157">
      <w:r>
        <w:rPr>
          <w:rFonts w:eastAsiaTheme="majorEastAsia" w:cstheme="majorBidi"/>
          <w:b/>
          <w:noProof/>
          <w:color w:val="122F44" w:themeColor="accent1"/>
          <w:sz w:val="48"/>
          <w:szCs w:val="32"/>
        </w:rPr>
        <w:drawing>
          <wp:anchor distT="0" distB="0" distL="114300" distR="114300" simplePos="0" relativeHeight="251685888" behindDoc="0" locked="0" layoutInCell="1" allowOverlap="1" wp14:anchorId="69CDE690" wp14:editId="032C52D9">
            <wp:simplePos x="0" y="0"/>
            <wp:positionH relativeFrom="margin">
              <wp:align>right</wp:align>
            </wp:positionH>
            <wp:positionV relativeFrom="paragraph">
              <wp:posOffset>1812586</wp:posOffset>
            </wp:positionV>
            <wp:extent cx="1017905" cy="565150"/>
            <wp:effectExtent l="0" t="0" r="0" b="635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7905" cy="565150"/>
                    </a:xfrm>
                    <a:prstGeom prst="rect">
                      <a:avLst/>
                    </a:prstGeom>
                  </pic:spPr>
                </pic:pic>
              </a:graphicData>
            </a:graphic>
            <wp14:sizeRelH relativeFrom="page">
              <wp14:pctWidth>0</wp14:pctWidth>
            </wp14:sizeRelH>
            <wp14:sizeRelV relativeFrom="page">
              <wp14:pctHeight>0</wp14:pctHeight>
            </wp14:sizeRelV>
          </wp:anchor>
        </w:drawing>
      </w:r>
      <w:r w:rsidR="00E632F8">
        <w:tab/>
      </w:r>
    </w:p>
    <w:p w14:paraId="08283492" w14:textId="77777777" w:rsidR="00675AD7" w:rsidRPr="00534157" w:rsidRDefault="00675AD7" w:rsidP="00534157">
      <w:pPr>
        <w:sectPr w:rsidR="00675AD7" w:rsidRPr="00534157" w:rsidSect="000F3A7E">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360" w:gutter="0"/>
          <w:cols w:space="720"/>
          <w:titlePg/>
          <w:docGrid w:linePitch="360"/>
        </w:sectPr>
      </w:pPr>
    </w:p>
    <w:p w14:paraId="09758495" w14:textId="2F1118A5" w:rsidR="00E50213" w:rsidRPr="00534157" w:rsidRDefault="00E51D9D" w:rsidP="00534157">
      <w:pPr>
        <w:rPr>
          <w:rStyle w:val="Heading1Char"/>
          <w:rFonts w:cstheme="minorHAnsi"/>
        </w:rPr>
      </w:pPr>
      <w:r w:rsidRPr="005D7C6E">
        <w:rPr>
          <w:noProof/>
        </w:rPr>
        <w:drawing>
          <wp:anchor distT="0" distB="0" distL="114300" distR="114300" simplePos="0" relativeHeight="251683840" behindDoc="0" locked="0" layoutInCell="1" allowOverlap="1" wp14:anchorId="7E7B7717" wp14:editId="21195253">
            <wp:simplePos x="0" y="0"/>
            <wp:positionH relativeFrom="margin">
              <wp:align>left</wp:align>
            </wp:positionH>
            <wp:positionV relativeFrom="paragraph">
              <wp:posOffset>1562801</wp:posOffset>
            </wp:positionV>
            <wp:extent cx="1424459" cy="537733"/>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424459" cy="5377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0213" w:rsidRPr="00534157">
        <w:rPr>
          <w:rStyle w:val="Heading1Char"/>
          <w:rFonts w:cstheme="minorHAnsi"/>
        </w:rPr>
        <w:br w:type="page"/>
      </w:r>
    </w:p>
    <w:p w14:paraId="7C6BFCCD" w14:textId="5F2E903D" w:rsidR="00E50213" w:rsidRDefault="00E50213" w:rsidP="00534157">
      <w:pPr>
        <w:rPr>
          <w:rStyle w:val="Heading1Char"/>
        </w:rPr>
        <w:sectPr w:rsidR="00E50213" w:rsidSect="000F3A7E">
          <w:headerReference w:type="even" r:id="rId20"/>
          <w:headerReference w:type="default" r:id="rId21"/>
          <w:footerReference w:type="even" r:id="rId22"/>
          <w:headerReference w:type="first" r:id="rId23"/>
          <w:footerReference w:type="first" r:id="rId24"/>
          <w:type w:val="continuous"/>
          <w:pgSz w:w="12240" w:h="15840" w:code="1"/>
          <w:pgMar w:top="720" w:right="720" w:bottom="720" w:left="720" w:header="720" w:footer="360" w:gutter="0"/>
          <w:cols w:num="2" w:space="720"/>
          <w:titlePg/>
          <w:docGrid w:linePitch="360"/>
        </w:sectPr>
      </w:pPr>
    </w:p>
    <w:p w14:paraId="43BADC52" w14:textId="77777777" w:rsidR="00E24206" w:rsidRPr="002D6875" w:rsidRDefault="00E24206" w:rsidP="002D6875">
      <w:pPr>
        <w:pStyle w:val="Heading1"/>
        <w:rPr>
          <w:rStyle w:val="Heading1Char"/>
          <w:bCs/>
        </w:rPr>
      </w:pPr>
      <w:bookmarkStart w:id="0" w:name="_Toc185498697"/>
      <w:r w:rsidRPr="002D6875">
        <w:rPr>
          <w:rStyle w:val="Heading1Char"/>
        </w:rPr>
        <w:lastRenderedPageBreak/>
        <w:t>Medicare Part D Notice</w:t>
      </w:r>
      <w:bookmarkEnd w:id="0"/>
    </w:p>
    <w:p w14:paraId="754D9D24" w14:textId="27DCA075" w:rsidR="00E24206" w:rsidRPr="002D6875" w:rsidRDefault="00E24206" w:rsidP="002D6875">
      <w:pPr>
        <w:pStyle w:val="Default"/>
        <w:rPr>
          <w:rFonts w:asciiTheme="minorHAnsi" w:hAnsiTheme="minorHAnsi"/>
        </w:rPr>
      </w:pPr>
      <w:r w:rsidRPr="00D27C3B">
        <w:rPr>
          <w:rFonts w:asciiTheme="minorHAnsi" w:hAnsiTheme="minorHAnsi"/>
          <w:b/>
          <w:bCs/>
        </w:rPr>
        <w:t>Important Notice from Universal Music Group About</w:t>
      </w:r>
      <w:r w:rsidR="002D6875">
        <w:rPr>
          <w:rFonts w:asciiTheme="minorHAnsi" w:hAnsiTheme="minorHAnsi"/>
        </w:rPr>
        <w:t xml:space="preserve"> </w:t>
      </w:r>
      <w:r w:rsidRPr="00D27C3B">
        <w:rPr>
          <w:rFonts w:asciiTheme="minorHAnsi" w:hAnsiTheme="minorHAnsi"/>
          <w:b/>
          <w:bCs/>
        </w:rPr>
        <w:t>Your Prescription Drug Coverage and Medicare</w:t>
      </w:r>
    </w:p>
    <w:p w14:paraId="3D925481" w14:textId="77777777" w:rsidR="00E24206" w:rsidRPr="008E7C3E" w:rsidRDefault="00E24206" w:rsidP="00E24206">
      <w:pPr>
        <w:pStyle w:val="Default"/>
        <w:rPr>
          <w:rFonts w:asciiTheme="minorHAnsi" w:hAnsiTheme="minorHAnsi"/>
          <w:sz w:val="28"/>
          <w:szCs w:val="28"/>
        </w:rPr>
      </w:pPr>
    </w:p>
    <w:p w14:paraId="31C0BE64" w14:textId="77777777" w:rsidR="00E24206" w:rsidRPr="004117A8" w:rsidRDefault="00E24206" w:rsidP="00E24206">
      <w:pPr>
        <w:pStyle w:val="Default"/>
        <w:rPr>
          <w:rFonts w:asciiTheme="minorHAnsi" w:hAnsiTheme="minorHAnsi"/>
        </w:rPr>
      </w:pPr>
      <w:r w:rsidRPr="004117A8">
        <w:rPr>
          <w:rFonts w:asciiTheme="minorHAnsi" w:hAnsiTheme="minorHAnsi"/>
        </w:rPr>
        <w:t xml:space="preserve">Please read this notice carefully and keep it where you can find it. This notice has information about your current prescription drug coverage with Universal Music Group and about your options under Medicare’s prescription drug coverage. This information can help you decide </w:t>
      </w:r>
      <w:proofErr w:type="gramStart"/>
      <w:r w:rsidRPr="004117A8">
        <w:rPr>
          <w:rFonts w:asciiTheme="minorHAnsi" w:hAnsiTheme="minorHAnsi"/>
        </w:rPr>
        <w:t>whether or not</w:t>
      </w:r>
      <w:proofErr w:type="gramEnd"/>
      <w:r w:rsidRPr="004117A8">
        <w:rPr>
          <w:rFonts w:asciiTheme="minorHAnsi" w:hAnsiTheme="minorHAnsi"/>
        </w:rPr>
        <w:t xml:space="preserve">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 </w:t>
      </w:r>
    </w:p>
    <w:p w14:paraId="4A54E0E3" w14:textId="77777777" w:rsidR="00E24206" w:rsidRDefault="00E24206" w:rsidP="00E24206">
      <w:pPr>
        <w:pStyle w:val="Default"/>
        <w:rPr>
          <w:rFonts w:asciiTheme="minorHAnsi" w:hAnsiTheme="minorHAnsi"/>
        </w:rPr>
      </w:pPr>
    </w:p>
    <w:p w14:paraId="35444725" w14:textId="77777777" w:rsidR="00E24206" w:rsidRPr="004117A8" w:rsidRDefault="00E24206" w:rsidP="00E24206">
      <w:pPr>
        <w:pStyle w:val="Default"/>
        <w:rPr>
          <w:rFonts w:asciiTheme="minorHAnsi" w:hAnsiTheme="minorHAnsi"/>
        </w:rPr>
      </w:pPr>
      <w:r w:rsidRPr="004117A8">
        <w:rPr>
          <w:rFonts w:asciiTheme="minorHAnsi" w:hAnsiTheme="minorHAnsi"/>
        </w:rPr>
        <w:t xml:space="preserve">There are two important things you need to know about your current coverage and Medicare’s prescription drug coverage: </w:t>
      </w:r>
    </w:p>
    <w:p w14:paraId="176A38C0" w14:textId="77777777" w:rsidR="00E24206" w:rsidRPr="004117A8" w:rsidRDefault="00E24206" w:rsidP="00E24206">
      <w:pPr>
        <w:pStyle w:val="Default"/>
        <w:rPr>
          <w:rFonts w:asciiTheme="minorHAnsi" w:hAnsiTheme="minorHAnsi"/>
        </w:rPr>
      </w:pPr>
    </w:p>
    <w:p w14:paraId="610FDD36" w14:textId="77777777" w:rsidR="00E24206" w:rsidRPr="004117A8" w:rsidRDefault="00E24206" w:rsidP="00E24206">
      <w:pPr>
        <w:pStyle w:val="Default"/>
        <w:rPr>
          <w:rFonts w:asciiTheme="minorHAnsi" w:hAnsiTheme="minorHAnsi"/>
        </w:rPr>
      </w:pPr>
      <w:r w:rsidRPr="004117A8">
        <w:rPr>
          <w:rFonts w:asciiTheme="minorHAnsi" w:hAnsiTheme="minorHAnsi"/>
        </w:rPr>
        <w:t xml:space="preserve">1. 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38A65B0D" w14:textId="77777777" w:rsidR="00E24206" w:rsidRPr="004117A8" w:rsidRDefault="00E24206" w:rsidP="00E24206">
      <w:pPr>
        <w:pStyle w:val="Default"/>
        <w:rPr>
          <w:rFonts w:asciiTheme="minorHAnsi" w:hAnsiTheme="minorHAnsi"/>
        </w:rPr>
      </w:pPr>
    </w:p>
    <w:p w14:paraId="60FFD3EB" w14:textId="77777777" w:rsidR="00E24206" w:rsidRPr="004117A8" w:rsidRDefault="00E24206" w:rsidP="00E24206">
      <w:pPr>
        <w:pStyle w:val="Default"/>
        <w:rPr>
          <w:rFonts w:asciiTheme="minorHAnsi" w:hAnsiTheme="minorHAnsi"/>
        </w:rPr>
      </w:pPr>
      <w:r w:rsidRPr="004117A8">
        <w:rPr>
          <w:rFonts w:asciiTheme="minorHAnsi" w:hAnsiTheme="minorHAnsi"/>
        </w:rPr>
        <w:t xml:space="preserve">2. Universal Music Group has determined that the prescription drug coverage offered by the Universal Music Group Welfare Benefits Plan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 </w:t>
      </w:r>
    </w:p>
    <w:p w14:paraId="5171C22D" w14:textId="77777777" w:rsidR="00E24206" w:rsidRPr="004117A8" w:rsidRDefault="00E24206" w:rsidP="00E24206">
      <w:pPr>
        <w:pStyle w:val="Default"/>
        <w:rPr>
          <w:rFonts w:asciiTheme="minorHAnsi" w:hAnsiTheme="minorHAnsi"/>
        </w:rPr>
      </w:pPr>
      <w:r w:rsidRPr="004117A8">
        <w:rPr>
          <w:rFonts w:asciiTheme="minorHAnsi" w:hAnsiTheme="minorHAnsi"/>
          <w:b/>
          <w:bCs/>
        </w:rPr>
        <w:t xml:space="preserve">___________________________________________________________________ </w:t>
      </w:r>
    </w:p>
    <w:p w14:paraId="14331017" w14:textId="77777777" w:rsidR="00E24206" w:rsidRPr="004117A8" w:rsidRDefault="00E24206" w:rsidP="00E24206">
      <w:pPr>
        <w:pStyle w:val="Default"/>
        <w:rPr>
          <w:rFonts w:asciiTheme="minorHAnsi" w:hAnsiTheme="minorHAnsi"/>
          <w:b/>
          <w:bCs/>
        </w:rPr>
      </w:pPr>
    </w:p>
    <w:p w14:paraId="05FD10BC" w14:textId="77777777" w:rsidR="00E24206" w:rsidRPr="004117A8" w:rsidRDefault="00E24206" w:rsidP="00E24206">
      <w:pPr>
        <w:pStyle w:val="Default"/>
        <w:rPr>
          <w:rFonts w:asciiTheme="minorHAnsi" w:hAnsiTheme="minorHAnsi"/>
          <w:b/>
          <w:bCs/>
          <w:color w:val="0D2332" w:themeColor="accent1" w:themeShade="BF"/>
        </w:rPr>
      </w:pPr>
      <w:r w:rsidRPr="004117A8">
        <w:rPr>
          <w:rFonts w:asciiTheme="minorHAnsi" w:hAnsiTheme="minorHAnsi"/>
          <w:b/>
          <w:bCs/>
          <w:color w:val="0D2332" w:themeColor="accent1" w:themeShade="BF"/>
        </w:rPr>
        <w:t xml:space="preserve">When Can You Join </w:t>
      </w:r>
      <w:proofErr w:type="gramStart"/>
      <w:r w:rsidRPr="004117A8">
        <w:rPr>
          <w:rFonts w:asciiTheme="minorHAnsi" w:hAnsiTheme="minorHAnsi"/>
          <w:b/>
          <w:bCs/>
          <w:color w:val="0D2332" w:themeColor="accent1" w:themeShade="BF"/>
        </w:rPr>
        <w:t>A</w:t>
      </w:r>
      <w:proofErr w:type="gramEnd"/>
      <w:r w:rsidRPr="004117A8">
        <w:rPr>
          <w:rFonts w:asciiTheme="minorHAnsi" w:hAnsiTheme="minorHAnsi"/>
          <w:b/>
          <w:bCs/>
          <w:color w:val="0D2332" w:themeColor="accent1" w:themeShade="BF"/>
        </w:rPr>
        <w:t xml:space="preserve"> Medicare Drug Plan?</w:t>
      </w:r>
    </w:p>
    <w:p w14:paraId="5877AF9F" w14:textId="77777777" w:rsidR="00E24206" w:rsidRPr="004117A8" w:rsidRDefault="00E24206" w:rsidP="00E24206">
      <w:pPr>
        <w:pStyle w:val="Default"/>
        <w:rPr>
          <w:rFonts w:asciiTheme="minorHAnsi" w:hAnsiTheme="minorHAnsi"/>
        </w:rPr>
      </w:pPr>
      <w:r w:rsidRPr="004117A8">
        <w:rPr>
          <w:rFonts w:asciiTheme="minorHAnsi" w:hAnsiTheme="minorHAnsi"/>
        </w:rPr>
        <w:t xml:space="preserve">You can join a Medicare drug plan when you first become eligible for Medicare and each year from October 15th to December 7th. </w:t>
      </w:r>
    </w:p>
    <w:p w14:paraId="029950DD" w14:textId="77777777" w:rsidR="00E24206" w:rsidRPr="004117A8" w:rsidRDefault="00E24206" w:rsidP="00E24206">
      <w:pPr>
        <w:pStyle w:val="Default"/>
        <w:rPr>
          <w:rFonts w:asciiTheme="minorHAnsi" w:hAnsiTheme="minorHAnsi"/>
        </w:rPr>
      </w:pPr>
    </w:p>
    <w:p w14:paraId="4EBFE98E" w14:textId="77777777" w:rsidR="00E24206" w:rsidRPr="004117A8" w:rsidRDefault="00E24206" w:rsidP="00E24206">
      <w:pPr>
        <w:pStyle w:val="Default"/>
        <w:rPr>
          <w:rFonts w:asciiTheme="minorHAnsi" w:hAnsiTheme="minorHAnsi" w:cs="Times New Roman"/>
        </w:rPr>
      </w:pPr>
      <w:r w:rsidRPr="004117A8">
        <w:rPr>
          <w:rFonts w:asciiTheme="minorHAnsi" w:hAnsiTheme="minorHAnsi"/>
        </w:rPr>
        <w:t>However, if you lose your current creditable prescription drug coverage, through no fault of your own, you will also be eligible for a two (2) month Special Enrollment Period (SEP) to join a Medicare drug plan.</w:t>
      </w:r>
      <w:r w:rsidRPr="004117A8">
        <w:rPr>
          <w:rFonts w:asciiTheme="minorHAnsi" w:hAnsiTheme="minorHAnsi" w:cs="Times New Roman"/>
        </w:rPr>
        <w:t xml:space="preserve"> </w:t>
      </w:r>
    </w:p>
    <w:p w14:paraId="336FBA11" w14:textId="77777777" w:rsidR="00E24206" w:rsidRPr="004117A8" w:rsidRDefault="00E24206" w:rsidP="00E24206">
      <w:pPr>
        <w:pStyle w:val="Default"/>
        <w:rPr>
          <w:rFonts w:asciiTheme="minorHAnsi" w:hAnsiTheme="minorHAnsi"/>
          <w:b/>
          <w:bCs/>
        </w:rPr>
      </w:pPr>
    </w:p>
    <w:p w14:paraId="6041E19C" w14:textId="77777777" w:rsidR="00E24206" w:rsidRPr="004117A8" w:rsidRDefault="00E24206" w:rsidP="00E24206">
      <w:pPr>
        <w:pStyle w:val="Default"/>
        <w:rPr>
          <w:rFonts w:asciiTheme="minorHAnsi" w:hAnsiTheme="minorHAnsi"/>
          <w:b/>
          <w:bCs/>
          <w:color w:val="0D2332" w:themeColor="accent1" w:themeShade="BF"/>
        </w:rPr>
      </w:pPr>
      <w:r w:rsidRPr="004117A8">
        <w:rPr>
          <w:rFonts w:asciiTheme="minorHAnsi" w:hAnsiTheme="minorHAnsi"/>
          <w:b/>
          <w:bCs/>
          <w:color w:val="0D2332" w:themeColor="accent1" w:themeShade="BF"/>
        </w:rPr>
        <w:t xml:space="preserve">What Happens </w:t>
      </w:r>
      <w:proofErr w:type="gramStart"/>
      <w:r w:rsidRPr="004117A8">
        <w:rPr>
          <w:rFonts w:asciiTheme="minorHAnsi" w:hAnsiTheme="minorHAnsi"/>
          <w:b/>
          <w:bCs/>
          <w:color w:val="0D2332" w:themeColor="accent1" w:themeShade="BF"/>
        </w:rPr>
        <w:t>To</w:t>
      </w:r>
      <w:proofErr w:type="gramEnd"/>
      <w:r w:rsidRPr="004117A8">
        <w:rPr>
          <w:rFonts w:asciiTheme="minorHAnsi" w:hAnsiTheme="minorHAnsi"/>
          <w:b/>
          <w:bCs/>
          <w:color w:val="0D2332" w:themeColor="accent1" w:themeShade="BF"/>
        </w:rPr>
        <w:t xml:space="preserve"> Your Current Coverage If You Decide to Join </w:t>
      </w:r>
      <w:proofErr w:type="gramStart"/>
      <w:r w:rsidRPr="004117A8">
        <w:rPr>
          <w:rFonts w:asciiTheme="minorHAnsi" w:hAnsiTheme="minorHAnsi"/>
          <w:b/>
          <w:bCs/>
          <w:color w:val="0D2332" w:themeColor="accent1" w:themeShade="BF"/>
        </w:rPr>
        <w:t>A</w:t>
      </w:r>
      <w:proofErr w:type="gramEnd"/>
      <w:r w:rsidRPr="004117A8">
        <w:rPr>
          <w:rFonts w:asciiTheme="minorHAnsi" w:hAnsiTheme="minorHAnsi"/>
          <w:b/>
          <w:bCs/>
          <w:color w:val="0D2332" w:themeColor="accent1" w:themeShade="BF"/>
        </w:rPr>
        <w:t xml:space="preserve"> Medicare Drug Plan?</w:t>
      </w:r>
    </w:p>
    <w:p w14:paraId="5A7909CB" w14:textId="77777777" w:rsidR="00E24206" w:rsidRPr="004117A8" w:rsidRDefault="00E24206" w:rsidP="00E24206">
      <w:pPr>
        <w:pStyle w:val="Default"/>
        <w:rPr>
          <w:rFonts w:asciiTheme="minorHAnsi" w:hAnsiTheme="minorHAnsi"/>
        </w:rPr>
      </w:pPr>
      <w:r w:rsidRPr="004117A8">
        <w:rPr>
          <w:rFonts w:asciiTheme="minorHAnsi" w:hAnsiTheme="minorHAnsi"/>
        </w:rPr>
        <w:t>If you decide to join a Medicare drug plan, your Universal Music Group coverage will not be affected. See below for more information about what happens to your current coverage if you join a Medicare drug plan.</w:t>
      </w:r>
    </w:p>
    <w:p w14:paraId="70798EB4" w14:textId="77777777" w:rsidR="00E24206" w:rsidRPr="004117A8" w:rsidRDefault="00E24206" w:rsidP="00E24206">
      <w:pPr>
        <w:pStyle w:val="Default"/>
        <w:rPr>
          <w:rFonts w:asciiTheme="minorHAnsi" w:hAnsiTheme="minorHAnsi"/>
        </w:rPr>
      </w:pPr>
    </w:p>
    <w:p w14:paraId="0264870E" w14:textId="77777777" w:rsidR="00E24206" w:rsidRPr="004117A8" w:rsidRDefault="00E24206" w:rsidP="00E24206">
      <w:pPr>
        <w:pStyle w:val="Default"/>
        <w:rPr>
          <w:rFonts w:asciiTheme="minorHAnsi" w:hAnsiTheme="minorHAnsi"/>
        </w:rPr>
      </w:pPr>
      <w:r w:rsidRPr="004117A8">
        <w:rPr>
          <w:rFonts w:asciiTheme="minorHAnsi" w:hAnsiTheme="minorHAnsi"/>
        </w:rPr>
        <w:t>Since the existing prescription drug coverage under Universal Music Group Welfare Benefits Plan is creditable (e.g. as good as Medicare coverage), you can retain your existing prescription drug coverage and choose not to enroll in a Part D plan; or you can enroll in a Part D plan as a supplement to, or in lieu of, your existing prescription drug coverage.</w:t>
      </w:r>
    </w:p>
    <w:p w14:paraId="659DDAB5" w14:textId="77777777" w:rsidR="00E24206" w:rsidRPr="004117A8" w:rsidRDefault="00E24206" w:rsidP="00E24206">
      <w:pPr>
        <w:pStyle w:val="Default"/>
        <w:rPr>
          <w:rFonts w:asciiTheme="minorHAnsi" w:hAnsiTheme="minorHAnsi"/>
        </w:rPr>
      </w:pPr>
    </w:p>
    <w:p w14:paraId="19DD4118" w14:textId="77777777" w:rsidR="005D622F" w:rsidRPr="004117A8" w:rsidRDefault="005D622F" w:rsidP="005D622F">
      <w:pPr>
        <w:pStyle w:val="Default"/>
        <w:rPr>
          <w:rFonts w:asciiTheme="minorHAnsi" w:hAnsiTheme="minorHAnsi"/>
        </w:rPr>
      </w:pPr>
      <w:r w:rsidRPr="004117A8">
        <w:rPr>
          <w:rFonts w:asciiTheme="minorHAnsi" w:hAnsiTheme="minorHAnsi"/>
        </w:rPr>
        <w:t>If you do decide to join a Medicare drug plan and drop your Universal Music Group prescription drug coverage, be aware that you and your dependents</w:t>
      </w:r>
      <w:r>
        <w:rPr>
          <w:rFonts w:asciiTheme="minorHAnsi" w:hAnsiTheme="minorHAnsi"/>
        </w:rPr>
        <w:t xml:space="preserve"> can only get </w:t>
      </w:r>
      <w:r w:rsidRPr="004117A8">
        <w:rPr>
          <w:rFonts w:asciiTheme="minorHAnsi" w:hAnsiTheme="minorHAnsi"/>
        </w:rPr>
        <w:t>this coverage back</w:t>
      </w:r>
      <w:r w:rsidRPr="001E2FCB">
        <w:t xml:space="preserve"> </w:t>
      </w:r>
      <w:r w:rsidRPr="001E2FCB">
        <w:rPr>
          <w:rFonts w:asciiTheme="minorHAnsi" w:hAnsiTheme="minorHAnsi"/>
        </w:rPr>
        <w:t>at open enrollment or if you experience an event that gives rise to a HIPAA Special Enrollment Right.</w:t>
      </w:r>
    </w:p>
    <w:p w14:paraId="62E59358" w14:textId="77777777" w:rsidR="00E24206" w:rsidRPr="004117A8" w:rsidRDefault="00E24206" w:rsidP="00E24206">
      <w:pPr>
        <w:pStyle w:val="Default"/>
        <w:rPr>
          <w:rFonts w:asciiTheme="minorHAnsi" w:hAnsiTheme="minorHAnsi"/>
        </w:rPr>
      </w:pPr>
    </w:p>
    <w:p w14:paraId="1C529261" w14:textId="77777777" w:rsidR="00E24206" w:rsidRPr="004117A8" w:rsidRDefault="00E24206" w:rsidP="00E24206">
      <w:pPr>
        <w:pStyle w:val="Default"/>
        <w:rPr>
          <w:rFonts w:asciiTheme="minorHAnsi" w:hAnsiTheme="minorHAnsi"/>
          <w:color w:val="0D2332" w:themeColor="accent1" w:themeShade="BF"/>
        </w:rPr>
      </w:pPr>
      <w:r w:rsidRPr="004117A8">
        <w:rPr>
          <w:rFonts w:asciiTheme="minorHAnsi" w:hAnsiTheme="minorHAnsi"/>
          <w:b/>
          <w:bCs/>
          <w:color w:val="0D2332" w:themeColor="accent1" w:themeShade="BF"/>
        </w:rPr>
        <w:lastRenderedPageBreak/>
        <w:t xml:space="preserve">When Will You Pay </w:t>
      </w:r>
      <w:proofErr w:type="gramStart"/>
      <w:r w:rsidRPr="004117A8">
        <w:rPr>
          <w:rFonts w:asciiTheme="minorHAnsi" w:hAnsiTheme="minorHAnsi"/>
          <w:b/>
          <w:bCs/>
          <w:color w:val="0D2332" w:themeColor="accent1" w:themeShade="BF"/>
        </w:rPr>
        <w:t>A</w:t>
      </w:r>
      <w:proofErr w:type="gramEnd"/>
      <w:r w:rsidRPr="004117A8">
        <w:rPr>
          <w:rFonts w:asciiTheme="minorHAnsi" w:hAnsiTheme="minorHAnsi"/>
          <w:b/>
          <w:bCs/>
          <w:color w:val="0D2332" w:themeColor="accent1" w:themeShade="BF"/>
        </w:rPr>
        <w:t xml:space="preserve"> Higher Premium (Penalty) To Join </w:t>
      </w:r>
      <w:proofErr w:type="gramStart"/>
      <w:r w:rsidRPr="004117A8">
        <w:rPr>
          <w:rFonts w:asciiTheme="minorHAnsi" w:hAnsiTheme="minorHAnsi"/>
          <w:b/>
          <w:bCs/>
          <w:color w:val="0D2332" w:themeColor="accent1" w:themeShade="BF"/>
        </w:rPr>
        <w:t>A</w:t>
      </w:r>
      <w:proofErr w:type="gramEnd"/>
      <w:r w:rsidRPr="004117A8">
        <w:rPr>
          <w:rFonts w:asciiTheme="minorHAnsi" w:hAnsiTheme="minorHAnsi"/>
          <w:b/>
          <w:bCs/>
          <w:color w:val="0D2332" w:themeColor="accent1" w:themeShade="BF"/>
        </w:rPr>
        <w:t xml:space="preserve"> Medicare Drug Plan? </w:t>
      </w:r>
    </w:p>
    <w:p w14:paraId="26C64CEF" w14:textId="77777777" w:rsidR="00E24206" w:rsidRPr="004117A8" w:rsidRDefault="00E24206" w:rsidP="00E24206">
      <w:pPr>
        <w:pStyle w:val="Default"/>
        <w:rPr>
          <w:rFonts w:asciiTheme="minorHAnsi" w:hAnsiTheme="minorHAnsi"/>
        </w:rPr>
      </w:pPr>
      <w:r w:rsidRPr="004117A8">
        <w:rPr>
          <w:rFonts w:asciiTheme="minorHAnsi" w:hAnsiTheme="minorHAnsi"/>
        </w:rPr>
        <w:t xml:space="preserve">You should also know that if you drop or lose your current coverage with Universal Music Group and don’t join a Medicare drug plan within 63 continuous days after your current coverage ends, you may pay a higher premium (a penalty) to join a Medicare drug plan later. </w:t>
      </w:r>
    </w:p>
    <w:p w14:paraId="2082416C" w14:textId="77777777" w:rsidR="00E24206" w:rsidRPr="004117A8" w:rsidRDefault="00E24206" w:rsidP="00E24206">
      <w:pPr>
        <w:pStyle w:val="Default"/>
        <w:rPr>
          <w:rFonts w:asciiTheme="minorHAnsi" w:hAnsiTheme="minorHAnsi"/>
        </w:rPr>
      </w:pPr>
    </w:p>
    <w:p w14:paraId="4014827C" w14:textId="77777777" w:rsidR="00E24206" w:rsidRPr="004117A8" w:rsidRDefault="00E24206" w:rsidP="00E24206">
      <w:pPr>
        <w:pStyle w:val="Default"/>
        <w:rPr>
          <w:rFonts w:asciiTheme="minorHAnsi" w:hAnsiTheme="minorHAnsi"/>
        </w:rPr>
      </w:pPr>
      <w:r w:rsidRPr="004117A8">
        <w:rPr>
          <w:rFonts w:asciiTheme="minorHAnsi" w:hAnsiTheme="minorHAnsi"/>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w:t>
      </w:r>
      <w:proofErr w:type="gramStart"/>
      <w:r w:rsidRPr="004117A8">
        <w:rPr>
          <w:rFonts w:asciiTheme="minorHAnsi" w:hAnsiTheme="minorHAnsi"/>
        </w:rPr>
        <w:t>as long as</w:t>
      </w:r>
      <w:proofErr w:type="gramEnd"/>
      <w:r w:rsidRPr="004117A8">
        <w:rPr>
          <w:rFonts w:asciiTheme="minorHAnsi" w:hAnsiTheme="minorHAnsi"/>
        </w:rPr>
        <w:t xml:space="preserve"> you have Medicare prescription drug coverage. In addition, you may have to wait until the following October to join. </w:t>
      </w:r>
    </w:p>
    <w:p w14:paraId="6DDE9600" w14:textId="77777777" w:rsidR="00E24206" w:rsidRPr="004117A8" w:rsidRDefault="00E24206" w:rsidP="00E24206">
      <w:pPr>
        <w:pStyle w:val="Default"/>
        <w:rPr>
          <w:rFonts w:asciiTheme="minorHAnsi" w:hAnsiTheme="minorHAnsi"/>
        </w:rPr>
      </w:pPr>
    </w:p>
    <w:p w14:paraId="0F2D7EBB" w14:textId="77777777" w:rsidR="00E24206" w:rsidRPr="004117A8" w:rsidRDefault="00E24206" w:rsidP="00E24206">
      <w:pPr>
        <w:pStyle w:val="Default"/>
        <w:rPr>
          <w:rFonts w:asciiTheme="minorHAnsi" w:hAnsiTheme="minorHAnsi"/>
          <w:color w:val="0D2332" w:themeColor="accent1" w:themeShade="BF"/>
        </w:rPr>
      </w:pPr>
      <w:r w:rsidRPr="004117A8">
        <w:rPr>
          <w:rFonts w:asciiTheme="minorHAnsi" w:hAnsiTheme="minorHAnsi"/>
          <w:b/>
          <w:bCs/>
          <w:color w:val="0D2332" w:themeColor="accent1" w:themeShade="BF"/>
        </w:rPr>
        <w:t xml:space="preserve">For More Information About This Notice </w:t>
      </w:r>
      <w:proofErr w:type="gramStart"/>
      <w:r w:rsidRPr="004117A8">
        <w:rPr>
          <w:rFonts w:asciiTheme="minorHAnsi" w:hAnsiTheme="minorHAnsi"/>
          <w:b/>
          <w:bCs/>
          <w:color w:val="0D2332" w:themeColor="accent1" w:themeShade="BF"/>
        </w:rPr>
        <w:t>Or</w:t>
      </w:r>
      <w:proofErr w:type="gramEnd"/>
      <w:r w:rsidRPr="004117A8">
        <w:rPr>
          <w:rFonts w:asciiTheme="minorHAnsi" w:hAnsiTheme="minorHAnsi"/>
          <w:b/>
          <w:bCs/>
          <w:color w:val="0D2332" w:themeColor="accent1" w:themeShade="BF"/>
        </w:rPr>
        <w:t xml:space="preserve"> Your Current Prescription Drug Coverage… </w:t>
      </w:r>
    </w:p>
    <w:p w14:paraId="5F6381CE" w14:textId="3130DA2D" w:rsidR="00E24206" w:rsidRPr="004117A8" w:rsidRDefault="00297953" w:rsidP="00E24206">
      <w:pPr>
        <w:pStyle w:val="Default"/>
        <w:rPr>
          <w:rFonts w:asciiTheme="minorHAnsi" w:hAnsiTheme="minorHAnsi" w:cs="Times New Roman"/>
        </w:rPr>
      </w:pPr>
      <w:r>
        <w:rPr>
          <w:rFonts w:asciiTheme="minorHAnsi" w:hAnsiTheme="minorHAnsi"/>
        </w:rPr>
        <w:t>Please contact Universal Music Group’s benefits department noted at the end of this page</w:t>
      </w:r>
      <w:r w:rsidR="00E24206" w:rsidRPr="004117A8">
        <w:rPr>
          <w:rFonts w:asciiTheme="minorHAnsi" w:hAnsiTheme="minorHAnsi"/>
        </w:rPr>
        <w:t xml:space="preserve">. </w:t>
      </w:r>
      <w:r w:rsidR="00E24206" w:rsidRPr="00E65BA8">
        <w:rPr>
          <w:rFonts w:asciiTheme="minorHAnsi" w:hAnsiTheme="minorHAnsi"/>
        </w:rPr>
        <w:t>NOTE:</w:t>
      </w:r>
      <w:r w:rsidR="00E24206" w:rsidRPr="004117A8">
        <w:rPr>
          <w:rFonts w:asciiTheme="minorHAnsi" w:hAnsiTheme="minorHAnsi"/>
          <w:b/>
          <w:bCs/>
        </w:rPr>
        <w:t xml:space="preserve"> </w:t>
      </w:r>
      <w:r w:rsidR="00E24206" w:rsidRPr="004117A8">
        <w:rPr>
          <w:rFonts w:asciiTheme="minorHAnsi" w:hAnsiTheme="minorHAnsi"/>
        </w:rPr>
        <w:t xml:space="preserve">You’ll get this notice each year. You will also get it before the next period you can join a Medicare drug plan, and if this coverage through Universal Music Group changes. You also may request a copy of this notice at any time. </w:t>
      </w:r>
    </w:p>
    <w:p w14:paraId="0777ACAF" w14:textId="77777777" w:rsidR="00E24206" w:rsidRPr="004117A8" w:rsidRDefault="00E24206" w:rsidP="00E24206">
      <w:pPr>
        <w:pStyle w:val="Default"/>
        <w:rPr>
          <w:rFonts w:asciiTheme="minorHAnsi" w:hAnsiTheme="minorHAnsi"/>
          <w:b/>
          <w:bCs/>
        </w:rPr>
      </w:pPr>
    </w:p>
    <w:p w14:paraId="152857D2" w14:textId="77777777" w:rsidR="00E24206" w:rsidRPr="004117A8" w:rsidRDefault="00E24206" w:rsidP="00E24206">
      <w:pPr>
        <w:pStyle w:val="Default"/>
        <w:rPr>
          <w:rFonts w:asciiTheme="minorHAnsi" w:hAnsiTheme="minorHAnsi"/>
          <w:color w:val="0D2332" w:themeColor="accent1" w:themeShade="BF"/>
        </w:rPr>
      </w:pPr>
      <w:r w:rsidRPr="004117A8">
        <w:rPr>
          <w:rFonts w:asciiTheme="minorHAnsi" w:hAnsiTheme="minorHAnsi"/>
          <w:b/>
          <w:bCs/>
          <w:color w:val="0D2332" w:themeColor="accent1" w:themeShade="BF"/>
        </w:rPr>
        <w:t xml:space="preserve">For More Information About Your Options Under Medicare Prescription Drug Coverage… </w:t>
      </w:r>
    </w:p>
    <w:p w14:paraId="47BDC724" w14:textId="77777777" w:rsidR="00E24206" w:rsidRPr="004117A8" w:rsidRDefault="00E24206" w:rsidP="00E24206">
      <w:pPr>
        <w:pStyle w:val="Default"/>
        <w:rPr>
          <w:rFonts w:asciiTheme="minorHAnsi" w:hAnsiTheme="minorHAnsi"/>
        </w:rPr>
      </w:pPr>
      <w:r w:rsidRPr="004117A8">
        <w:rPr>
          <w:rFonts w:asciiTheme="minorHAnsi" w:hAnsiTheme="minorHAnsi"/>
        </w:rPr>
        <w:t xml:space="preserve">More detailed information about Medicare plans that offer prescription drug coverage is in the “Medicare &amp; You” handbook. You’ll get a copy of the handbook in the mail every year from Medicare. You may also be contacted directly by Medicare drug plans. </w:t>
      </w:r>
    </w:p>
    <w:p w14:paraId="568D7E3A" w14:textId="77777777" w:rsidR="00E24206" w:rsidRPr="004117A8" w:rsidRDefault="00E24206" w:rsidP="00E24206">
      <w:pPr>
        <w:pStyle w:val="Default"/>
        <w:rPr>
          <w:rFonts w:asciiTheme="minorHAnsi" w:hAnsiTheme="minorHAnsi"/>
        </w:rPr>
      </w:pPr>
    </w:p>
    <w:p w14:paraId="0D306239" w14:textId="77777777" w:rsidR="00E24206" w:rsidRPr="004117A8" w:rsidRDefault="00E24206" w:rsidP="00E24206">
      <w:pPr>
        <w:pStyle w:val="Default"/>
        <w:rPr>
          <w:rFonts w:asciiTheme="minorHAnsi" w:hAnsiTheme="minorHAnsi"/>
        </w:rPr>
      </w:pPr>
      <w:r w:rsidRPr="004117A8">
        <w:rPr>
          <w:rFonts w:asciiTheme="minorHAnsi" w:hAnsiTheme="minorHAnsi"/>
        </w:rPr>
        <w:t xml:space="preserve">For more information about Medicare prescription drug coverage: </w:t>
      </w:r>
    </w:p>
    <w:p w14:paraId="1434CE72" w14:textId="77777777" w:rsidR="00E24206" w:rsidRPr="004117A8" w:rsidRDefault="00E24206" w:rsidP="00E24206">
      <w:pPr>
        <w:pStyle w:val="Default"/>
        <w:ind w:left="720"/>
        <w:rPr>
          <w:rFonts w:asciiTheme="minorHAnsi" w:hAnsiTheme="minorHAnsi"/>
        </w:rPr>
      </w:pPr>
      <w:r w:rsidRPr="004117A8">
        <w:rPr>
          <w:rFonts w:asciiTheme="minorHAnsi" w:hAnsiTheme="minorHAnsi"/>
        </w:rPr>
        <w:t xml:space="preserve">• Visit </w:t>
      </w:r>
      <w:r w:rsidRPr="004117A8">
        <w:rPr>
          <w:rFonts w:asciiTheme="minorHAnsi" w:hAnsiTheme="minorHAnsi"/>
          <w:color w:val="0000FF"/>
        </w:rPr>
        <w:t xml:space="preserve">www.medicare.gov </w:t>
      </w:r>
    </w:p>
    <w:p w14:paraId="48E0A58F" w14:textId="77777777" w:rsidR="00E24206" w:rsidRPr="004117A8" w:rsidRDefault="00E24206" w:rsidP="00E24206">
      <w:pPr>
        <w:pStyle w:val="Default"/>
        <w:ind w:left="720"/>
        <w:rPr>
          <w:rFonts w:asciiTheme="minorHAnsi" w:hAnsiTheme="minorHAnsi"/>
        </w:rPr>
      </w:pPr>
      <w:r w:rsidRPr="004117A8">
        <w:rPr>
          <w:rFonts w:asciiTheme="minorHAnsi" w:hAnsiTheme="minorHAnsi"/>
        </w:rPr>
        <w:t xml:space="preserve">• Call your State Health Insurance Assistance Program (see the inside back cover of your copy of the “Medicare &amp; You” handbook for their telephone number) for personalized help </w:t>
      </w:r>
    </w:p>
    <w:p w14:paraId="6D3C36FD" w14:textId="77777777" w:rsidR="00E24206" w:rsidRPr="004117A8" w:rsidRDefault="00E24206" w:rsidP="00E24206">
      <w:pPr>
        <w:pStyle w:val="Default"/>
        <w:ind w:left="720"/>
        <w:rPr>
          <w:rFonts w:asciiTheme="minorHAnsi" w:hAnsiTheme="minorHAnsi"/>
        </w:rPr>
      </w:pPr>
      <w:r w:rsidRPr="004117A8">
        <w:rPr>
          <w:rFonts w:asciiTheme="minorHAnsi" w:hAnsiTheme="minorHAnsi"/>
        </w:rPr>
        <w:t xml:space="preserve">• Call 1-800-MEDICARE (1-800-633-4227). TTY users should call 1-877-486-2048. </w:t>
      </w:r>
    </w:p>
    <w:p w14:paraId="3A167229" w14:textId="77777777" w:rsidR="00E24206" w:rsidRPr="004117A8" w:rsidRDefault="00E24206" w:rsidP="00E24206">
      <w:pPr>
        <w:pStyle w:val="Default"/>
        <w:ind w:left="720"/>
        <w:rPr>
          <w:rFonts w:asciiTheme="minorHAnsi" w:hAnsiTheme="minorHAnsi"/>
        </w:rPr>
      </w:pPr>
    </w:p>
    <w:p w14:paraId="0A265841" w14:textId="77777777" w:rsidR="00E24206" w:rsidRPr="004117A8" w:rsidRDefault="00E24206" w:rsidP="00E24206">
      <w:pPr>
        <w:pStyle w:val="Default"/>
        <w:rPr>
          <w:rFonts w:asciiTheme="minorHAnsi" w:hAnsiTheme="minorHAnsi"/>
        </w:rPr>
      </w:pPr>
      <w:r w:rsidRPr="004117A8">
        <w:rPr>
          <w:rFonts w:asciiTheme="minorHAnsi" w:hAnsiTheme="minorHAnsi"/>
        </w:rPr>
        <w:t xml:space="preserve">If you have limited income and resources, extra help paying for Medicare prescription drug coverage is available. For information about this extra help, visit Social Security on the web at </w:t>
      </w:r>
      <w:r w:rsidRPr="004117A8">
        <w:rPr>
          <w:rFonts w:asciiTheme="minorHAnsi" w:hAnsiTheme="minorHAnsi"/>
          <w:color w:val="0000FF"/>
        </w:rPr>
        <w:t>www.socialsecurity.gov</w:t>
      </w:r>
      <w:r w:rsidRPr="004117A8">
        <w:rPr>
          <w:rFonts w:asciiTheme="minorHAnsi" w:hAnsiTheme="minorHAnsi"/>
        </w:rPr>
        <w:t xml:space="preserve">, or call them at 1-800-772-1213 (TTY 1-800-325-0778). </w:t>
      </w:r>
    </w:p>
    <w:p w14:paraId="7C14626B" w14:textId="77777777" w:rsidR="00E24206" w:rsidRPr="004117A8" w:rsidRDefault="00E24206" w:rsidP="00E24206">
      <w:pPr>
        <w:pStyle w:val="Default"/>
        <w:rPr>
          <w:rFonts w:asciiTheme="minorHAnsi" w:hAnsiTheme="minorHAnsi"/>
        </w:rPr>
      </w:pPr>
    </w:p>
    <w:tbl>
      <w:tblPr>
        <w:tblStyle w:val="TableGrid"/>
        <w:tblW w:w="0" w:type="auto"/>
        <w:tblLook w:val="04A0" w:firstRow="1" w:lastRow="0" w:firstColumn="1" w:lastColumn="0" w:noHBand="0" w:noVBand="1"/>
      </w:tblPr>
      <w:tblGrid>
        <w:gridCol w:w="9576"/>
      </w:tblGrid>
      <w:tr w:rsidR="00E24206" w:rsidRPr="004117A8" w14:paraId="581F3ABD" w14:textId="77777777" w:rsidTr="00FA6A03">
        <w:tc>
          <w:tcPr>
            <w:tcW w:w="9576" w:type="dxa"/>
          </w:tcPr>
          <w:p w14:paraId="3510948A" w14:textId="77777777" w:rsidR="00E24206" w:rsidRPr="004117A8" w:rsidRDefault="00E24206" w:rsidP="00FA6A03">
            <w:pPr>
              <w:pStyle w:val="Default"/>
              <w:rPr>
                <w:rFonts w:asciiTheme="minorHAnsi" w:hAnsiTheme="minorHAnsi"/>
              </w:rPr>
            </w:pPr>
            <w:r w:rsidRPr="004117A8">
              <w:rPr>
                <w:rFonts w:asciiTheme="minorHAnsi" w:hAnsiTheme="minorHAnsi"/>
                <w:b/>
                <w:bCs/>
              </w:rPr>
              <w:t xml:space="preserve">Remember: Keep this Creditable Coverage notice. If you decide to join one of the Medicare drug plans, you may be required to provide a copy of this notice when you join to show </w:t>
            </w:r>
            <w:proofErr w:type="gramStart"/>
            <w:r w:rsidRPr="004117A8">
              <w:rPr>
                <w:rFonts w:asciiTheme="minorHAnsi" w:hAnsiTheme="minorHAnsi"/>
                <w:b/>
                <w:bCs/>
              </w:rPr>
              <w:t>whether or not</w:t>
            </w:r>
            <w:proofErr w:type="gramEnd"/>
            <w:r w:rsidRPr="004117A8">
              <w:rPr>
                <w:rFonts w:asciiTheme="minorHAnsi" w:hAnsiTheme="minorHAnsi"/>
                <w:b/>
                <w:bCs/>
              </w:rPr>
              <w:t xml:space="preserve"> you have maintained creditable coverage and, therefore, </w:t>
            </w:r>
            <w:proofErr w:type="gramStart"/>
            <w:r w:rsidRPr="004117A8">
              <w:rPr>
                <w:rFonts w:asciiTheme="minorHAnsi" w:hAnsiTheme="minorHAnsi"/>
                <w:b/>
                <w:bCs/>
              </w:rPr>
              <w:t>whether or not</w:t>
            </w:r>
            <w:proofErr w:type="gramEnd"/>
            <w:r w:rsidRPr="004117A8">
              <w:rPr>
                <w:rFonts w:asciiTheme="minorHAnsi" w:hAnsiTheme="minorHAnsi"/>
                <w:b/>
                <w:bCs/>
              </w:rPr>
              <w:t xml:space="preserve"> you are required to pay a higher premium (a penalty). </w:t>
            </w:r>
          </w:p>
        </w:tc>
      </w:tr>
    </w:tbl>
    <w:p w14:paraId="411D3EE0" w14:textId="77777777" w:rsidR="00E24206" w:rsidRPr="004117A8" w:rsidRDefault="00E24206" w:rsidP="00E24206">
      <w:pPr>
        <w:pStyle w:val="Default"/>
        <w:rPr>
          <w:rFonts w:asciiTheme="minorHAnsi" w:hAnsiTheme="minorHAnsi"/>
          <w:b/>
          <w:bCs/>
        </w:rPr>
      </w:pPr>
    </w:p>
    <w:p w14:paraId="1A01E587" w14:textId="77777777" w:rsidR="00E24206" w:rsidRPr="004117A8" w:rsidRDefault="00E24206" w:rsidP="00E24206">
      <w:pPr>
        <w:pStyle w:val="Default"/>
        <w:rPr>
          <w:rFonts w:asciiTheme="minorHAnsi" w:hAnsiTheme="minorHAnsi"/>
        </w:rPr>
      </w:pPr>
      <w:bookmarkStart w:id="1" w:name="OLE_LINK1"/>
      <w:bookmarkStart w:id="2" w:name="OLE_LINK2"/>
    </w:p>
    <w:p w14:paraId="55CF30D3" w14:textId="262E7E55" w:rsidR="00E24206" w:rsidRPr="004117A8" w:rsidRDefault="00E24206" w:rsidP="00E24206">
      <w:pPr>
        <w:pStyle w:val="Default"/>
        <w:rPr>
          <w:rFonts w:asciiTheme="minorHAnsi" w:hAnsiTheme="minorHAnsi"/>
        </w:rPr>
      </w:pPr>
      <w:r w:rsidRPr="004117A8">
        <w:rPr>
          <w:rFonts w:asciiTheme="minorHAnsi" w:hAnsiTheme="minorHAnsi"/>
        </w:rPr>
        <w:t xml:space="preserve">Date: </w:t>
      </w:r>
      <w:r w:rsidRPr="004117A8">
        <w:rPr>
          <w:rFonts w:asciiTheme="minorHAnsi" w:hAnsiTheme="minorHAnsi"/>
        </w:rPr>
        <w:tab/>
      </w:r>
      <w:r w:rsidRPr="004117A8">
        <w:rPr>
          <w:rFonts w:asciiTheme="minorHAnsi" w:hAnsiTheme="minorHAnsi"/>
        </w:rPr>
        <w:tab/>
      </w:r>
      <w:r w:rsidRPr="004117A8">
        <w:rPr>
          <w:rFonts w:asciiTheme="minorHAnsi" w:hAnsiTheme="minorHAnsi"/>
        </w:rPr>
        <w:tab/>
      </w:r>
      <w:r w:rsidRPr="004117A8">
        <w:rPr>
          <w:rFonts w:asciiTheme="minorHAnsi" w:hAnsiTheme="minorHAnsi"/>
        </w:rPr>
        <w:tab/>
      </w:r>
      <w:r w:rsidRPr="004117A8">
        <w:rPr>
          <w:rFonts w:asciiTheme="minorHAnsi" w:hAnsiTheme="minorHAnsi"/>
        </w:rPr>
        <w:tab/>
      </w:r>
      <w:r w:rsidR="00EA06A6">
        <w:rPr>
          <w:rFonts w:asciiTheme="minorHAnsi" w:hAnsiTheme="minorHAnsi"/>
        </w:rPr>
        <w:t>January 1, 202</w:t>
      </w:r>
      <w:r w:rsidR="00B94374">
        <w:rPr>
          <w:rFonts w:asciiTheme="minorHAnsi" w:hAnsiTheme="minorHAnsi"/>
        </w:rPr>
        <w:t>6</w:t>
      </w:r>
      <w:r w:rsidRPr="004117A8">
        <w:rPr>
          <w:rFonts w:asciiTheme="minorHAnsi" w:hAnsiTheme="minorHAnsi"/>
        </w:rPr>
        <w:t xml:space="preserve"> </w:t>
      </w:r>
    </w:p>
    <w:p w14:paraId="0891051E" w14:textId="77777777" w:rsidR="00E24206" w:rsidRPr="004117A8" w:rsidRDefault="00E24206" w:rsidP="00E24206">
      <w:pPr>
        <w:pStyle w:val="Default"/>
        <w:rPr>
          <w:rFonts w:asciiTheme="minorHAnsi" w:hAnsiTheme="minorHAnsi" w:cs="Times New Roman"/>
        </w:rPr>
      </w:pPr>
      <w:r w:rsidRPr="004117A8">
        <w:rPr>
          <w:rFonts w:asciiTheme="minorHAnsi" w:hAnsiTheme="minorHAnsi"/>
        </w:rPr>
        <w:t xml:space="preserve">Name of Entity/Sender: </w:t>
      </w:r>
      <w:r w:rsidRPr="004117A8">
        <w:rPr>
          <w:rFonts w:asciiTheme="minorHAnsi" w:hAnsiTheme="minorHAnsi"/>
        </w:rPr>
        <w:tab/>
      </w:r>
      <w:r w:rsidRPr="004117A8">
        <w:rPr>
          <w:rFonts w:asciiTheme="minorHAnsi" w:hAnsiTheme="minorHAnsi"/>
        </w:rPr>
        <w:tab/>
        <w:t>Universal Music Group</w:t>
      </w:r>
    </w:p>
    <w:p w14:paraId="3E7E0A0B" w14:textId="1FC305A7" w:rsidR="00E24206" w:rsidRPr="004117A8" w:rsidRDefault="00E24206" w:rsidP="00E24206">
      <w:pPr>
        <w:pStyle w:val="Default"/>
        <w:rPr>
          <w:rFonts w:asciiTheme="minorHAnsi" w:hAnsiTheme="minorHAnsi"/>
        </w:rPr>
      </w:pPr>
      <w:r w:rsidRPr="004117A8">
        <w:rPr>
          <w:rFonts w:asciiTheme="minorHAnsi" w:hAnsiTheme="minorHAnsi" w:cs="Times New Roman"/>
        </w:rPr>
        <w:t>C</w:t>
      </w:r>
      <w:r w:rsidRPr="004117A8">
        <w:rPr>
          <w:rFonts w:asciiTheme="minorHAnsi" w:hAnsiTheme="minorHAnsi"/>
        </w:rPr>
        <w:t xml:space="preserve">ontact-Position/Office:  </w:t>
      </w:r>
      <w:r w:rsidRPr="004117A8">
        <w:rPr>
          <w:rFonts w:asciiTheme="minorHAnsi" w:hAnsiTheme="minorHAnsi"/>
        </w:rPr>
        <w:tab/>
      </w:r>
      <w:r>
        <w:rPr>
          <w:rFonts w:asciiTheme="minorHAnsi" w:hAnsiTheme="minorHAnsi"/>
        </w:rPr>
        <w:tab/>
      </w:r>
      <w:r w:rsidRPr="004117A8">
        <w:rPr>
          <w:rFonts w:asciiTheme="minorHAnsi" w:hAnsiTheme="minorHAnsi"/>
        </w:rPr>
        <w:t>Benefits Department</w:t>
      </w:r>
    </w:p>
    <w:p w14:paraId="0454200A" w14:textId="77777777" w:rsidR="00E24206" w:rsidRPr="004117A8" w:rsidRDefault="00E24206" w:rsidP="00E24206">
      <w:pPr>
        <w:pStyle w:val="Default"/>
        <w:rPr>
          <w:rFonts w:asciiTheme="minorHAnsi" w:hAnsiTheme="minorHAnsi"/>
        </w:rPr>
      </w:pPr>
      <w:r w:rsidRPr="004117A8">
        <w:rPr>
          <w:rFonts w:asciiTheme="minorHAnsi" w:hAnsiTheme="minorHAnsi"/>
        </w:rPr>
        <w:t xml:space="preserve">Address: </w:t>
      </w:r>
      <w:r w:rsidRPr="004117A8">
        <w:rPr>
          <w:rFonts w:asciiTheme="minorHAnsi" w:hAnsiTheme="minorHAnsi"/>
        </w:rPr>
        <w:tab/>
      </w:r>
      <w:r w:rsidRPr="004117A8">
        <w:rPr>
          <w:rFonts w:asciiTheme="minorHAnsi" w:hAnsiTheme="minorHAnsi"/>
        </w:rPr>
        <w:tab/>
      </w:r>
      <w:r w:rsidRPr="004117A8">
        <w:rPr>
          <w:rFonts w:asciiTheme="minorHAnsi" w:hAnsiTheme="minorHAnsi"/>
        </w:rPr>
        <w:tab/>
      </w:r>
      <w:r w:rsidRPr="004117A8">
        <w:rPr>
          <w:rFonts w:asciiTheme="minorHAnsi" w:hAnsiTheme="minorHAnsi"/>
        </w:rPr>
        <w:tab/>
        <w:t>2220 Colorado Avenue, Santa Monica, CA 90404</w:t>
      </w:r>
    </w:p>
    <w:p w14:paraId="2A5DE385" w14:textId="77F204B6" w:rsidR="00E24206" w:rsidRPr="004117A8" w:rsidRDefault="00E24206" w:rsidP="00E24206">
      <w:pPr>
        <w:spacing w:line="240" w:lineRule="auto"/>
        <w:rPr>
          <w:rFonts w:cs="Times New Roman"/>
          <w:szCs w:val="24"/>
        </w:rPr>
      </w:pPr>
      <w:r w:rsidRPr="004117A8">
        <w:rPr>
          <w:szCs w:val="24"/>
        </w:rPr>
        <w:t xml:space="preserve">Phone Number: </w:t>
      </w:r>
      <w:r w:rsidRPr="004117A8">
        <w:rPr>
          <w:szCs w:val="24"/>
        </w:rPr>
        <w:tab/>
      </w:r>
      <w:r w:rsidRPr="004117A8">
        <w:rPr>
          <w:szCs w:val="24"/>
        </w:rPr>
        <w:tab/>
      </w:r>
      <w:bookmarkEnd w:id="1"/>
      <w:bookmarkEnd w:id="2"/>
      <w:r w:rsidRPr="004117A8">
        <w:rPr>
          <w:szCs w:val="24"/>
        </w:rPr>
        <w:tab/>
        <w:t>(</w:t>
      </w:r>
      <w:r w:rsidR="00297953">
        <w:rPr>
          <w:szCs w:val="24"/>
        </w:rPr>
        <w:t>212</w:t>
      </w:r>
      <w:r w:rsidRPr="004117A8">
        <w:rPr>
          <w:szCs w:val="24"/>
        </w:rPr>
        <w:t xml:space="preserve">) </w:t>
      </w:r>
      <w:r w:rsidR="00297953">
        <w:rPr>
          <w:szCs w:val="24"/>
        </w:rPr>
        <w:t>331</w:t>
      </w:r>
      <w:r w:rsidRPr="004117A8">
        <w:rPr>
          <w:szCs w:val="24"/>
        </w:rPr>
        <w:t>-</w:t>
      </w:r>
      <w:r w:rsidR="00297953">
        <w:rPr>
          <w:szCs w:val="24"/>
        </w:rPr>
        <w:t>2</w:t>
      </w:r>
      <w:r w:rsidRPr="004117A8">
        <w:rPr>
          <w:szCs w:val="24"/>
        </w:rPr>
        <w:t>9</w:t>
      </w:r>
      <w:r w:rsidR="00297953">
        <w:rPr>
          <w:szCs w:val="24"/>
        </w:rPr>
        <w:t>20</w:t>
      </w:r>
    </w:p>
    <w:p w14:paraId="321B85F8" w14:textId="77777777" w:rsidR="001A6CD2" w:rsidRDefault="001A6CD2" w:rsidP="00D651B5">
      <w:pPr>
        <w:pStyle w:val="Heading1"/>
        <w:rPr>
          <w:rStyle w:val="Heading1Char"/>
        </w:rPr>
      </w:pPr>
      <w:r>
        <w:rPr>
          <w:rStyle w:val="Heading1Char"/>
        </w:rPr>
        <w:br w:type="page"/>
      </w:r>
    </w:p>
    <w:p w14:paraId="6FDC37CA" w14:textId="07BB28DE" w:rsidR="002B7B4D" w:rsidRPr="00D651B5" w:rsidRDefault="002B7B4D" w:rsidP="00D651B5">
      <w:pPr>
        <w:pStyle w:val="Heading1"/>
        <w:rPr>
          <w:rFonts w:ascii="Trade Gothic LT Std" w:hAnsi="Trade Gothic LT Std"/>
          <w:b/>
        </w:rPr>
      </w:pPr>
      <w:bookmarkStart w:id="3" w:name="_Toc185498698"/>
      <w:r w:rsidRPr="002B7B4D">
        <w:rPr>
          <w:rStyle w:val="Heading1Char"/>
        </w:rPr>
        <w:lastRenderedPageBreak/>
        <w:t>Women’s Health and Cancer Rights Act</w:t>
      </w:r>
      <w:bookmarkEnd w:id="3"/>
    </w:p>
    <w:p w14:paraId="6E5528AE" w14:textId="77777777" w:rsidR="002B7B4D" w:rsidRPr="005D24BA" w:rsidRDefault="002B7B4D" w:rsidP="00534157">
      <w:r w:rsidRPr="005D24BA">
        <w:t>If you have had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w:t>
      </w:r>
    </w:p>
    <w:p w14:paraId="5406956B" w14:textId="77777777" w:rsidR="002B7B4D" w:rsidRPr="00D651B5" w:rsidRDefault="002B7B4D" w:rsidP="00D651B5">
      <w:pPr>
        <w:pStyle w:val="ListParagraph"/>
      </w:pPr>
      <w:r w:rsidRPr="00D651B5">
        <w:t xml:space="preserve">All stages of reconstruction of the breast on which the mastectomy was </w:t>
      </w:r>
      <w:proofErr w:type="gramStart"/>
      <w:r w:rsidRPr="00D651B5">
        <w:t>performed;</w:t>
      </w:r>
      <w:proofErr w:type="gramEnd"/>
    </w:p>
    <w:p w14:paraId="1B9F0D9A" w14:textId="77777777" w:rsidR="002B7B4D" w:rsidRPr="00D651B5" w:rsidRDefault="002B7B4D" w:rsidP="00D651B5">
      <w:pPr>
        <w:pStyle w:val="ListParagraph"/>
      </w:pPr>
      <w:r w:rsidRPr="00D651B5">
        <w:t xml:space="preserve">Surgery and reconstruction of the other breast to produce a symmetrical </w:t>
      </w:r>
      <w:proofErr w:type="gramStart"/>
      <w:r w:rsidRPr="00D651B5">
        <w:t>appearance;</w:t>
      </w:r>
      <w:proofErr w:type="gramEnd"/>
    </w:p>
    <w:p w14:paraId="3FD99DB8" w14:textId="77777777" w:rsidR="002B7B4D" w:rsidRPr="00D651B5" w:rsidRDefault="002B7B4D" w:rsidP="00D651B5">
      <w:pPr>
        <w:pStyle w:val="ListParagraph"/>
      </w:pPr>
      <w:r w:rsidRPr="00D651B5">
        <w:t>Prostheses; and</w:t>
      </w:r>
    </w:p>
    <w:p w14:paraId="1A846E58" w14:textId="77777777" w:rsidR="002B7B4D" w:rsidRPr="00D651B5" w:rsidRDefault="002B7B4D" w:rsidP="00D651B5">
      <w:pPr>
        <w:pStyle w:val="ListParagraph"/>
      </w:pPr>
      <w:r w:rsidRPr="00D651B5">
        <w:t>Treatment of physical complications of the mastectomy, including lymphedema.</w:t>
      </w:r>
    </w:p>
    <w:p w14:paraId="6589D8EB" w14:textId="728669EB" w:rsidR="002B7B4D" w:rsidRPr="00E65BA8" w:rsidRDefault="002B7B4D" w:rsidP="00534157">
      <w:pPr>
        <w:rPr>
          <w:rFonts w:cs="Arial"/>
          <w:bCs/>
          <w:color w:val="000000"/>
          <w:szCs w:val="24"/>
        </w:rPr>
      </w:pPr>
      <w:r w:rsidRPr="005D24BA">
        <w:t xml:space="preserve">These benefits will be provided subject to the same deductibles and coinsurance applicable to other medical and surgical benefits provided </w:t>
      </w:r>
      <w:r w:rsidRPr="00E65BA8">
        <w:rPr>
          <w:szCs w:val="24"/>
        </w:rPr>
        <w:t xml:space="preserve">under this plan. </w:t>
      </w:r>
      <w:r w:rsidR="00E24206" w:rsidRPr="00E65BA8">
        <w:rPr>
          <w:rFonts w:cs="Arial"/>
          <w:bCs/>
          <w:color w:val="000000"/>
          <w:szCs w:val="24"/>
        </w:rPr>
        <w:t xml:space="preserve">Therefore, please refer to your summary of benefits to see if any deductibles or coinsurances apply. If you would like more information on WHCRA benefits, call your plan administrator at </w:t>
      </w:r>
      <w:r w:rsidR="00E65BA8">
        <w:rPr>
          <w:rFonts w:cs="Arial"/>
          <w:bCs/>
          <w:color w:val="000000"/>
          <w:szCs w:val="24"/>
        </w:rPr>
        <w:t>(</w:t>
      </w:r>
      <w:r w:rsidR="00E24206" w:rsidRPr="00E65BA8">
        <w:rPr>
          <w:rFonts w:cs="Arial"/>
          <w:bCs/>
          <w:color w:val="000000"/>
          <w:szCs w:val="24"/>
        </w:rPr>
        <w:t>310</w:t>
      </w:r>
      <w:r w:rsidR="00E65BA8">
        <w:rPr>
          <w:rFonts w:cs="Arial"/>
          <w:bCs/>
          <w:color w:val="000000"/>
          <w:szCs w:val="24"/>
        </w:rPr>
        <w:t xml:space="preserve">) </w:t>
      </w:r>
      <w:r w:rsidR="00E24206" w:rsidRPr="00E65BA8">
        <w:rPr>
          <w:rFonts w:cs="Arial"/>
          <w:bCs/>
          <w:color w:val="000000"/>
          <w:szCs w:val="24"/>
        </w:rPr>
        <w:t>865-4609.</w:t>
      </w:r>
    </w:p>
    <w:p w14:paraId="46BA8C26" w14:textId="1C0CC1C0" w:rsidR="002B7B4D" w:rsidRPr="00D651B5" w:rsidRDefault="002B7B4D" w:rsidP="00D651B5">
      <w:pPr>
        <w:pStyle w:val="Heading1"/>
        <w:rPr>
          <w:rFonts w:ascii="Trade Gothic LT Std" w:hAnsi="Trade Gothic LT Std"/>
          <w:b/>
        </w:rPr>
      </w:pPr>
      <w:bookmarkStart w:id="4" w:name="_Toc185498699"/>
      <w:proofErr w:type="gramStart"/>
      <w:r w:rsidRPr="002B7B4D">
        <w:rPr>
          <w:rStyle w:val="Heading1Char"/>
        </w:rPr>
        <w:t>Newborns’</w:t>
      </w:r>
      <w:proofErr w:type="gramEnd"/>
      <w:r w:rsidRPr="002B7B4D">
        <w:rPr>
          <w:rStyle w:val="Heading1Char"/>
        </w:rPr>
        <w:t xml:space="preserve"> and Mothers’ Health Protection Act</w:t>
      </w:r>
      <w:bookmarkEnd w:id="4"/>
    </w:p>
    <w:p w14:paraId="7D9F598E" w14:textId="4966E1E0" w:rsidR="002B7B4D" w:rsidRPr="005D24BA" w:rsidRDefault="002B7B4D" w:rsidP="00534157">
      <w:r w:rsidRPr="005D24BA">
        <w:t xml:space="preserve">Group health plans and health insurance issuers generally may not, under Federal law, restrict benefits for any hospital length of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In any case, plans and issuers may not, under Federal law, require that a provider obtain authorization from the plan or the insurance issuer for prescribing a length of stay not </w:t>
      </w:r>
      <w:proofErr w:type="gramStart"/>
      <w:r w:rsidRPr="005D24BA">
        <w:t>in excess of</w:t>
      </w:r>
      <w:proofErr w:type="gramEnd"/>
      <w:r w:rsidRPr="005D24BA">
        <w:t xml:space="preserve"> 48 hours (or 96 hours). If you would like more information on maternity benefits, call your plan administrator </w:t>
      </w:r>
      <w:r w:rsidRPr="005D622F">
        <w:rPr>
          <w:szCs w:val="24"/>
        </w:rPr>
        <w:t xml:space="preserve">at </w:t>
      </w:r>
      <w:r w:rsidR="0057433D">
        <w:rPr>
          <w:rFonts w:cs="Arial"/>
          <w:bCs/>
          <w:color w:val="000000"/>
          <w:szCs w:val="24"/>
        </w:rPr>
        <w:t>(</w:t>
      </w:r>
      <w:r w:rsidR="0057433D" w:rsidRPr="00E65BA8">
        <w:rPr>
          <w:rFonts w:cs="Arial"/>
          <w:bCs/>
          <w:color w:val="000000"/>
          <w:szCs w:val="24"/>
        </w:rPr>
        <w:t>310</w:t>
      </w:r>
      <w:r w:rsidR="0057433D">
        <w:rPr>
          <w:rFonts w:cs="Arial"/>
          <w:bCs/>
          <w:color w:val="000000"/>
          <w:szCs w:val="24"/>
        </w:rPr>
        <w:t xml:space="preserve">) </w:t>
      </w:r>
      <w:r w:rsidR="0057433D" w:rsidRPr="00E65BA8">
        <w:rPr>
          <w:rFonts w:cs="Arial"/>
          <w:bCs/>
          <w:color w:val="000000"/>
          <w:szCs w:val="24"/>
        </w:rPr>
        <w:t>865-4609</w:t>
      </w:r>
      <w:r w:rsidRPr="005D622F">
        <w:rPr>
          <w:szCs w:val="24"/>
        </w:rPr>
        <w:t>.</w:t>
      </w:r>
    </w:p>
    <w:p w14:paraId="6CB192C0" w14:textId="13CD2964" w:rsidR="002B7B4D" w:rsidRPr="00D651B5" w:rsidRDefault="002B7B4D" w:rsidP="00D651B5">
      <w:pPr>
        <w:pStyle w:val="Heading1"/>
        <w:rPr>
          <w:b/>
          <w:bCs w:val="0"/>
        </w:rPr>
      </w:pPr>
      <w:bookmarkStart w:id="5" w:name="_Toc185498700"/>
      <w:r>
        <w:rPr>
          <w:rStyle w:val="Heading1Char"/>
        </w:rPr>
        <w:t xml:space="preserve">HIPAA </w:t>
      </w:r>
      <w:r w:rsidR="00A43C5D">
        <w:rPr>
          <w:rStyle w:val="Heading1Char"/>
        </w:rPr>
        <w:t>Notice of Special Enrollment Rights</w:t>
      </w:r>
      <w:bookmarkEnd w:id="5"/>
    </w:p>
    <w:p w14:paraId="7357C90E" w14:textId="2DA9312F" w:rsidR="002B7B4D" w:rsidRPr="00186C2B" w:rsidRDefault="00A43C5D" w:rsidP="00D651B5">
      <w:r w:rsidRPr="005D24BA">
        <w:t xml:space="preserve">If you decline enrollment </w:t>
      </w:r>
      <w:r w:rsidRPr="00186C2B">
        <w:t>in</w:t>
      </w:r>
      <w:r w:rsidR="002B7B4D" w:rsidRPr="00186C2B">
        <w:t xml:space="preserve"> </w:t>
      </w:r>
      <w:r w:rsidR="00186C2B" w:rsidRPr="00186C2B">
        <w:t>Universal Music Group’s</w:t>
      </w:r>
      <w:r w:rsidR="008C3D4B" w:rsidRPr="00186C2B">
        <w:t xml:space="preserve"> </w:t>
      </w:r>
      <w:r w:rsidR="002B7B4D" w:rsidRPr="00186C2B">
        <w:t xml:space="preserve">health plan for you or your dependents (including your spouse) because of other health insurance or group health plan coverage, you or your dependents may be able to enroll in </w:t>
      </w:r>
      <w:r w:rsidR="00186C2B" w:rsidRPr="00186C2B">
        <w:t>Universal Music Group’s</w:t>
      </w:r>
      <w:r w:rsidR="00771096" w:rsidRPr="00186C2B">
        <w:rPr>
          <w:color w:val="FF0000"/>
        </w:rPr>
        <w:t xml:space="preserve"> </w:t>
      </w:r>
      <w:r w:rsidR="008C3D4B" w:rsidRPr="00186C2B">
        <w:t>health plan</w:t>
      </w:r>
      <w:r w:rsidR="002B7B4D" w:rsidRPr="00186C2B">
        <w:t xml:space="preserve"> without waiting for the next open enrollment period if you:</w:t>
      </w:r>
    </w:p>
    <w:p w14:paraId="09C9214A" w14:textId="334F7D55" w:rsidR="002B7B4D" w:rsidRPr="00186C2B" w:rsidRDefault="002B7B4D" w:rsidP="00D651B5">
      <w:pPr>
        <w:pStyle w:val="ListParagraph"/>
        <w:numPr>
          <w:ilvl w:val="0"/>
          <w:numId w:val="2"/>
        </w:numPr>
      </w:pPr>
      <w:r w:rsidRPr="00186C2B">
        <w:t xml:space="preserve">Lose other health insurance or group health plan coverage. You must request enrollment within </w:t>
      </w:r>
      <w:r w:rsidR="00186C2B" w:rsidRPr="00186C2B">
        <w:t>31</w:t>
      </w:r>
      <w:r w:rsidRPr="00186C2B">
        <w:t xml:space="preserve"> days after the loss of other coverage.</w:t>
      </w:r>
    </w:p>
    <w:p w14:paraId="040EC976" w14:textId="7AE2ED97" w:rsidR="002B7B4D" w:rsidRPr="00186C2B" w:rsidRDefault="002B7B4D" w:rsidP="00D651B5">
      <w:pPr>
        <w:pStyle w:val="ListParagraph"/>
        <w:numPr>
          <w:ilvl w:val="0"/>
          <w:numId w:val="2"/>
        </w:numPr>
      </w:pPr>
      <w:r w:rsidRPr="00186C2B">
        <w:t xml:space="preserve">Gain a new dependent </w:t>
      </w:r>
      <w:proofErr w:type="gramStart"/>
      <w:r w:rsidRPr="00186C2B">
        <w:t>as a result of</w:t>
      </w:r>
      <w:proofErr w:type="gramEnd"/>
      <w:r w:rsidRPr="00186C2B">
        <w:t xml:space="preserve"> marriage, birth, adoption, or placement for adoption. You must request </w:t>
      </w:r>
      <w:r w:rsidR="008C3D4B" w:rsidRPr="00186C2B">
        <w:t>health plan</w:t>
      </w:r>
      <w:r w:rsidRPr="00186C2B">
        <w:t xml:space="preserve"> enrollment within </w:t>
      </w:r>
      <w:r w:rsidR="00186C2B" w:rsidRPr="00186C2B">
        <w:t>31</w:t>
      </w:r>
      <w:r w:rsidRPr="00186C2B">
        <w:t xml:space="preserve"> days after the marriage, birth, adoption, or placement for adoption.</w:t>
      </w:r>
    </w:p>
    <w:p w14:paraId="46536279" w14:textId="77777777" w:rsidR="002B7B4D" w:rsidRPr="00186C2B" w:rsidRDefault="002B7B4D" w:rsidP="00D651B5">
      <w:pPr>
        <w:pStyle w:val="ListParagraph"/>
        <w:numPr>
          <w:ilvl w:val="0"/>
          <w:numId w:val="2"/>
        </w:numPr>
      </w:pPr>
      <w:r w:rsidRPr="00186C2B">
        <w:t>Lose Medicaid or Children’s Health Insurance Program (CHIP) coverage because you are no longer eligible. You must request medical plan enrollment within 60 days after the loss of such coverage.</w:t>
      </w:r>
    </w:p>
    <w:p w14:paraId="07F5950D" w14:textId="536DD910" w:rsidR="002B7B4D" w:rsidRPr="00186C2B" w:rsidRDefault="002B7B4D" w:rsidP="00534157">
      <w:r w:rsidRPr="00186C2B">
        <w:t xml:space="preserve">If you request a change due to a special enrollment event within the </w:t>
      </w:r>
      <w:r w:rsidR="00186C2B" w:rsidRPr="00186C2B">
        <w:t>31</w:t>
      </w:r>
      <w:r w:rsidR="0057433D">
        <w:t>-</w:t>
      </w:r>
      <w:r w:rsidRPr="00186C2B">
        <w:t xml:space="preserve">day timeframe, coverage will be effective the date of birth, adoption or placement for adoption. For all other events, coverage will be effective the first of the month following your request for enrollment. In addition, you may enroll in </w:t>
      </w:r>
      <w:r w:rsidR="00186C2B" w:rsidRPr="00186C2B">
        <w:t>Universal Music Group’s</w:t>
      </w:r>
      <w:r w:rsidRPr="00186C2B">
        <w:t xml:space="preserve"> </w:t>
      </w:r>
      <w:r w:rsidR="008C3D4B" w:rsidRPr="00186C2B">
        <w:t>health</w:t>
      </w:r>
      <w:r w:rsidRPr="00186C2B">
        <w:t xml:space="preserve"> plan if you become eligible for a state premium assistance program under Medicaid or CHIP. You must request enrollment within 60 days after you gain eligibility for medical plan coverage. If you request this change, coverage will be effective the first of the month following your request for enrollment. Specific restrictions may apply, depending on federal and state law.</w:t>
      </w:r>
      <w:r w:rsidR="007C3E55" w:rsidRPr="00186C2B">
        <w:t xml:space="preserve"> </w:t>
      </w:r>
    </w:p>
    <w:p w14:paraId="55B2A323" w14:textId="0F730428" w:rsidR="008B6C75" w:rsidRDefault="002B7B4D" w:rsidP="00534157">
      <w:r w:rsidRPr="00186C2B">
        <w:lastRenderedPageBreak/>
        <w:t>Note: If your dependent becomes eligible</w:t>
      </w:r>
      <w:r w:rsidR="00F65F45" w:rsidRPr="00186C2B">
        <w:t xml:space="preserve"> for a special enrollment right</w:t>
      </w:r>
      <w:r w:rsidRPr="00186C2B">
        <w:t>, you may add</w:t>
      </w:r>
      <w:r w:rsidRPr="005D24BA">
        <w:t xml:space="preserve"> the dependent to your current cove</w:t>
      </w:r>
      <w:r w:rsidR="0092224B" w:rsidRPr="005D24BA">
        <w:t>rage or change to another</w:t>
      </w:r>
      <w:r w:rsidR="008C3D4B" w:rsidRPr="005D24BA">
        <w:t xml:space="preserve"> health plan</w:t>
      </w:r>
      <w:r w:rsidR="00FA2ED9" w:rsidRPr="005D24BA">
        <w:t xml:space="preserve">. </w:t>
      </w:r>
    </w:p>
    <w:p w14:paraId="1AA6C0B8" w14:textId="77777777" w:rsidR="0057433D" w:rsidRPr="00D651B5" w:rsidRDefault="0057433D" w:rsidP="0057433D">
      <w:pPr>
        <w:pStyle w:val="Heading1"/>
        <w:rPr>
          <w:b/>
        </w:rPr>
      </w:pPr>
      <w:bookmarkStart w:id="6" w:name="_Toc185498701"/>
      <w:r w:rsidRPr="00D651B5">
        <w:t>Availability of Privacy Practices Notice</w:t>
      </w:r>
      <w:bookmarkEnd w:id="6"/>
      <w:r w:rsidRPr="00D651B5">
        <w:t xml:space="preserve"> </w:t>
      </w:r>
    </w:p>
    <w:p w14:paraId="4A7322B6" w14:textId="3FA81CF9" w:rsidR="0057433D" w:rsidRPr="0057433D" w:rsidRDefault="0057433D" w:rsidP="00534157">
      <w:pPr>
        <w:rPr>
          <w:rFonts w:cs="Arial"/>
          <w:bCs/>
          <w:color w:val="FF0000"/>
          <w:szCs w:val="24"/>
        </w:rPr>
      </w:pPr>
      <w:r w:rsidRPr="00512B78">
        <w:rPr>
          <w:rFonts w:cs="Arial"/>
          <w:bCs/>
          <w:color w:val="000000"/>
          <w:szCs w:val="24"/>
        </w:rPr>
        <w:t>We maintain the HIPAA Notice of Privacy Practices for Universal Music Group describing how health information about you may be used and disclosed. You may obtain a copy of the Notice of Privacy Practices by contacting (310) 865-4609.</w:t>
      </w:r>
    </w:p>
    <w:p w14:paraId="6673FB4C" w14:textId="21830963" w:rsidR="00F9721B" w:rsidRPr="00186C2B" w:rsidRDefault="005F1904" w:rsidP="00D651B5">
      <w:pPr>
        <w:pStyle w:val="Heading1"/>
      </w:pPr>
      <w:bookmarkStart w:id="7" w:name="_Toc185498702"/>
      <w:r w:rsidRPr="00186C2B">
        <w:t xml:space="preserve">Notice </w:t>
      </w:r>
      <w:r w:rsidRPr="00AD1F41">
        <w:t>of</w:t>
      </w:r>
      <w:r w:rsidRPr="00186C2B">
        <w:t xml:space="preserve"> Choice of </w:t>
      </w:r>
      <w:r w:rsidR="00F9721B" w:rsidRPr="00186C2B">
        <w:t>Providers</w:t>
      </w:r>
      <w:bookmarkEnd w:id="7"/>
    </w:p>
    <w:p w14:paraId="50C71655" w14:textId="2F6C57A5" w:rsidR="00186C2B" w:rsidRPr="00512B78" w:rsidRDefault="00186C2B" w:rsidP="00186C2B">
      <w:pPr>
        <w:rPr>
          <w:bCs/>
          <w:szCs w:val="24"/>
        </w:rPr>
      </w:pPr>
      <w:r w:rsidRPr="00512B78">
        <w:rPr>
          <w:bCs/>
          <w:szCs w:val="24"/>
        </w:rPr>
        <w:t xml:space="preserve">The Kaiser HMO generally </w:t>
      </w:r>
      <w:r w:rsidRPr="00512B78">
        <w:rPr>
          <w:bCs/>
          <w:color w:val="122F44" w:themeColor="text1"/>
          <w:szCs w:val="24"/>
        </w:rPr>
        <w:t xml:space="preserve">requires </w:t>
      </w:r>
      <w:r w:rsidRPr="00512B78">
        <w:rPr>
          <w:bCs/>
          <w:szCs w:val="24"/>
        </w:rPr>
        <w:t>the designation of a primary care provider. You have the right to designate any primary care provider who participates in our network and who is available to accept you or your family members. Until you make this designation, Kaiser designates one for you. For information on how to select a primary care provider, and for a list of the participating primary care providers, contact Kaiser at (800) 464-4000.</w:t>
      </w:r>
    </w:p>
    <w:p w14:paraId="00B098FE" w14:textId="77777777" w:rsidR="00186C2B" w:rsidRPr="00512B78" w:rsidRDefault="00186C2B" w:rsidP="00186C2B">
      <w:pPr>
        <w:rPr>
          <w:bCs/>
          <w:szCs w:val="24"/>
        </w:rPr>
      </w:pPr>
      <w:r w:rsidRPr="00512B78">
        <w:rPr>
          <w:bCs/>
          <w:szCs w:val="24"/>
        </w:rPr>
        <w:t>For children, you may designate a pediatrician as the primary care provider.</w:t>
      </w:r>
    </w:p>
    <w:p w14:paraId="7D7D61D5" w14:textId="6A6B30F3" w:rsidR="00DB64A9" w:rsidRPr="00512B78" w:rsidRDefault="00186C2B" w:rsidP="00186C2B">
      <w:pPr>
        <w:rPr>
          <w:bCs/>
          <w:szCs w:val="24"/>
        </w:rPr>
      </w:pPr>
      <w:r w:rsidRPr="00512B78">
        <w:rPr>
          <w:bCs/>
          <w:szCs w:val="24"/>
        </w:rPr>
        <w:t xml:space="preserve">You do not need prior authorization from Kaiser or from any other person (including a primary care provider) </w:t>
      </w:r>
      <w:proofErr w:type="gramStart"/>
      <w:r w:rsidRPr="00512B78">
        <w:rPr>
          <w:bCs/>
          <w:szCs w:val="24"/>
        </w:rPr>
        <w:t>in order to</w:t>
      </w:r>
      <w:proofErr w:type="gramEnd"/>
      <w:r w:rsidRPr="00512B78">
        <w:rPr>
          <w:bCs/>
          <w:szCs w:val="24"/>
        </w:rPr>
        <w:t xml:space="preserve">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Kaiser at (800) 464-4400.</w:t>
      </w:r>
    </w:p>
    <w:p w14:paraId="34B77DE5" w14:textId="4606A16B" w:rsidR="00186C2B" w:rsidRDefault="00186C2B" w:rsidP="00186C2B">
      <w:pPr>
        <w:rPr>
          <w:bCs/>
          <w:sz w:val="22"/>
        </w:rPr>
      </w:pPr>
    </w:p>
    <w:p w14:paraId="72A58FDD" w14:textId="26B8CBAB" w:rsidR="00186C2B" w:rsidRPr="00186C2B" w:rsidRDefault="00186C2B" w:rsidP="00186C2B">
      <w:pPr>
        <w:spacing w:after="160" w:line="259" w:lineRule="auto"/>
        <w:rPr>
          <w:bCs/>
          <w:sz w:val="22"/>
        </w:rPr>
      </w:pPr>
      <w:r>
        <w:rPr>
          <w:bCs/>
          <w:sz w:val="22"/>
        </w:rPr>
        <w:br w:type="page"/>
      </w:r>
    </w:p>
    <w:p w14:paraId="14718E61" w14:textId="4233C6EC" w:rsidR="00B94374" w:rsidRPr="00AD1F41" w:rsidRDefault="00B94374" w:rsidP="00AD1F41">
      <w:pPr>
        <w:pStyle w:val="Heading1"/>
        <w:spacing w:before="320" w:line="240" w:lineRule="auto"/>
        <w:ind w:left="187" w:right="202"/>
        <w:rPr>
          <w:rFonts w:eastAsia="Times New Roman" w:cstheme="minorHAnsi"/>
          <w:bCs w:val="0"/>
          <w:szCs w:val="44"/>
        </w:rPr>
      </w:pPr>
      <w:bookmarkStart w:id="8" w:name="_Toc185498704"/>
      <w:bookmarkStart w:id="9" w:name="Premium_Assistance_Under_Medicaid_and_th"/>
      <w:bookmarkEnd w:id="9"/>
      <w:r w:rsidRPr="00AD1F41">
        <w:rPr>
          <w:rFonts w:eastAsia="Arial" w:cstheme="minorHAnsi"/>
          <w:bCs w:val="0"/>
          <w:szCs w:val="44"/>
          <w:lang w:bidi="en-US"/>
        </w:rPr>
        <w:lastRenderedPageBreak/>
        <w:t xml:space="preserve">Premium Assistance Under Medicaid and the Children’s Health Insurance Program (CHIP)  </w:t>
      </w:r>
    </w:p>
    <w:p w14:paraId="57A53D9A" w14:textId="0B55CB6B" w:rsidR="00B94374" w:rsidRPr="00AD1F41" w:rsidRDefault="00B94374" w:rsidP="00AD1F41">
      <w:pPr>
        <w:spacing w:before="160" w:line="253" w:lineRule="exact"/>
        <w:ind w:left="199" w:right="398"/>
        <w:jc w:val="both"/>
        <w:rPr>
          <w:rFonts w:eastAsia="Times New Roman" w:cstheme="minorHAnsi"/>
          <w:color w:val="010302"/>
          <w:szCs w:val="24"/>
        </w:rPr>
      </w:pPr>
      <w:r w:rsidRPr="00AD1F41">
        <w:rPr>
          <w:rFonts w:eastAsia="Times New Roman" w:cstheme="minorHAnsi"/>
          <w:color w:val="000000"/>
          <w:szCs w:val="24"/>
          <w:lang w:bidi="en-US"/>
        </w:rPr>
        <w:t>If you or your chi</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dren are e</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ig</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b</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e for Med</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ca</w:t>
      </w:r>
      <w:r w:rsidRPr="00AD1F41">
        <w:rPr>
          <w:rFonts w:eastAsia="Times New Roman" w:cstheme="minorHAnsi"/>
          <w:color w:val="000000"/>
          <w:spacing w:val="1"/>
          <w:szCs w:val="24"/>
          <w:lang w:bidi="en-US"/>
        </w:rPr>
        <w:t>i</w:t>
      </w:r>
      <w:r w:rsidRPr="00AD1F41">
        <w:rPr>
          <w:rFonts w:eastAsia="Times New Roman" w:cstheme="minorHAnsi"/>
          <w:color w:val="000000"/>
          <w:spacing w:val="-1"/>
          <w:szCs w:val="24"/>
          <w:lang w:bidi="en-US"/>
        </w:rPr>
        <w:t>d or CHIP and you’re e</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ig</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b</w:t>
      </w:r>
      <w:r w:rsidRPr="00AD1F41">
        <w:rPr>
          <w:rFonts w:eastAsia="Times New Roman" w:cstheme="minorHAnsi"/>
          <w:color w:val="000000"/>
          <w:spacing w:val="1"/>
          <w:szCs w:val="24"/>
          <w:lang w:bidi="en-US"/>
        </w:rPr>
        <w:t>l</w:t>
      </w:r>
      <w:r w:rsidRPr="00AD1F41">
        <w:rPr>
          <w:rFonts w:eastAsia="Times New Roman" w:cstheme="minorHAnsi"/>
          <w:color w:val="000000"/>
          <w:spacing w:val="-1"/>
          <w:szCs w:val="24"/>
          <w:lang w:bidi="en-US"/>
        </w:rPr>
        <w:t>e for heal</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h coverage fro</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 xml:space="preserve"> your e</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ployer, your s</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a</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e </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ay have a prem</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u</w:t>
      </w:r>
      <w:r w:rsidRPr="00AD1F41">
        <w:rPr>
          <w:rFonts w:eastAsia="Times New Roman" w:cstheme="minorHAnsi"/>
          <w:color w:val="000000"/>
          <w:spacing w:val="1"/>
          <w:szCs w:val="24"/>
          <w:lang w:bidi="en-US"/>
        </w:rPr>
        <w:t>m</w:t>
      </w:r>
      <w:r w:rsidRPr="00AD1F41">
        <w:rPr>
          <w:rFonts w:eastAsia="Times New Roman" w:cstheme="minorHAnsi"/>
          <w:color w:val="000000"/>
          <w:spacing w:val="-1"/>
          <w:szCs w:val="24"/>
          <w:lang w:bidi="en-US"/>
        </w:rPr>
        <w:t xml:space="preserve"> ass</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s</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ance program </w:t>
      </w:r>
      <w:r w:rsidRPr="00AD1F41">
        <w:rPr>
          <w:rFonts w:eastAsia="Times New Roman" w:cstheme="minorHAnsi"/>
          <w:color w:val="000000"/>
          <w:spacing w:val="1"/>
          <w:szCs w:val="24"/>
          <w:lang w:bidi="en-US"/>
        </w:rPr>
        <w:t>t</w:t>
      </w:r>
      <w:r w:rsidRPr="00AD1F41">
        <w:rPr>
          <w:rFonts w:eastAsia="Times New Roman" w:cstheme="minorHAnsi"/>
          <w:color w:val="000000"/>
          <w:spacing w:val="-2"/>
          <w:szCs w:val="24"/>
          <w:lang w:bidi="en-US"/>
        </w:rPr>
        <w:t>ha</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can help pay for coverage, us</w:t>
      </w:r>
      <w:r w:rsidRPr="00AD1F41">
        <w:rPr>
          <w:rFonts w:eastAsia="Times New Roman" w:cstheme="minorHAnsi"/>
          <w:color w:val="000000"/>
          <w:spacing w:val="1"/>
          <w:szCs w:val="24"/>
          <w:lang w:bidi="en-US"/>
        </w:rPr>
        <w:t>i</w:t>
      </w:r>
      <w:r w:rsidRPr="00AD1F41">
        <w:rPr>
          <w:rFonts w:eastAsia="Times New Roman" w:cstheme="minorHAnsi"/>
          <w:color w:val="000000"/>
          <w:spacing w:val="-1"/>
          <w:szCs w:val="24"/>
          <w:lang w:bidi="en-US"/>
        </w:rPr>
        <w:t>ng funds fro</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 xml:space="preserve"> </w:t>
      </w:r>
      <w:r w:rsidRPr="00AD1F41">
        <w:rPr>
          <w:rFonts w:eastAsia="Times New Roman" w:cstheme="minorHAnsi"/>
          <w:color w:val="000000"/>
          <w:spacing w:val="1"/>
          <w:szCs w:val="24"/>
          <w:lang w:bidi="en-US"/>
        </w:rPr>
        <w:t>t</w:t>
      </w:r>
      <w:r w:rsidRPr="00AD1F41">
        <w:rPr>
          <w:rFonts w:eastAsia="Times New Roman" w:cstheme="minorHAnsi"/>
          <w:color w:val="000000"/>
          <w:spacing w:val="-1"/>
          <w:szCs w:val="24"/>
          <w:lang w:bidi="en-US"/>
        </w:rPr>
        <w:t>heir Med</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ca</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d or CHIP progra</w:t>
      </w:r>
      <w:r w:rsidRPr="00AD1F41">
        <w:rPr>
          <w:rFonts w:eastAsia="Times New Roman" w:cstheme="minorHAnsi"/>
          <w:color w:val="000000"/>
          <w:spacing w:val="1"/>
          <w:szCs w:val="24"/>
          <w:lang w:bidi="en-US"/>
        </w:rPr>
        <w:t>m</w:t>
      </w:r>
      <w:r w:rsidRPr="00AD1F41">
        <w:rPr>
          <w:rFonts w:eastAsia="Times New Roman" w:cstheme="minorHAnsi"/>
          <w:color w:val="000000"/>
          <w:spacing w:val="-1"/>
          <w:szCs w:val="24"/>
          <w:lang w:bidi="en-US"/>
        </w:rPr>
        <w:t>s.  If you or your chi</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dren aren’</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e</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ig</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ble for Med</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ca</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d or CHIP, you won’</w:t>
      </w:r>
      <w:r w:rsidRPr="00AD1F41">
        <w:rPr>
          <w:rFonts w:eastAsia="Times New Roman" w:cstheme="minorHAnsi"/>
          <w:color w:val="000000"/>
          <w:spacing w:val="1"/>
          <w:szCs w:val="24"/>
          <w:lang w:bidi="en-US"/>
        </w:rPr>
        <w:t>t</w:t>
      </w:r>
      <w:r w:rsidRPr="00AD1F41">
        <w:rPr>
          <w:rFonts w:eastAsia="Times New Roman" w:cstheme="minorHAnsi"/>
          <w:color w:val="000000"/>
          <w:spacing w:val="-1"/>
          <w:szCs w:val="24"/>
          <w:lang w:bidi="en-US"/>
        </w:rPr>
        <w:t xml:space="preserve"> be e</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ig</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b</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 xml:space="preserve">e for </w:t>
      </w:r>
      <w:r w:rsidRPr="00AD1F41">
        <w:rPr>
          <w:rFonts w:eastAsia="Times New Roman" w:cstheme="minorHAnsi"/>
          <w:color w:val="000000"/>
          <w:spacing w:val="1"/>
          <w:szCs w:val="24"/>
          <w:lang w:bidi="en-US"/>
        </w:rPr>
        <w:t>t</w:t>
      </w:r>
      <w:r w:rsidRPr="00AD1F41">
        <w:rPr>
          <w:rFonts w:eastAsia="Times New Roman" w:cstheme="minorHAnsi"/>
          <w:color w:val="000000"/>
          <w:spacing w:val="-1"/>
          <w:szCs w:val="24"/>
          <w:lang w:bidi="en-US"/>
        </w:rPr>
        <w:t>hese prem</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u</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 xml:space="preserve"> assistance progra</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s bu</w:t>
      </w:r>
      <w:r w:rsidRPr="00AD1F41">
        <w:rPr>
          <w:rFonts w:eastAsia="Times New Roman" w:cstheme="minorHAnsi"/>
          <w:color w:val="000000"/>
          <w:spacing w:val="1"/>
          <w:szCs w:val="24"/>
          <w:lang w:bidi="en-US"/>
        </w:rPr>
        <w:t>t</w:t>
      </w:r>
      <w:r w:rsidRPr="00AD1F41">
        <w:rPr>
          <w:rFonts w:eastAsia="Times New Roman" w:cstheme="minorHAnsi"/>
          <w:color w:val="000000"/>
          <w:spacing w:val="-2"/>
          <w:szCs w:val="24"/>
          <w:lang w:bidi="en-US"/>
        </w:rPr>
        <w:t xml:space="preserve"> yo</w:t>
      </w:r>
      <w:hyperlink r:id="rId25" w:history="1">
        <w:r w:rsidRPr="00AD1F41">
          <w:rPr>
            <w:rFonts w:eastAsia="Times New Roman" w:cstheme="minorHAnsi"/>
            <w:color w:val="000000"/>
            <w:szCs w:val="24"/>
            <w:lang w:bidi="en-US"/>
          </w:rPr>
          <w:t xml:space="preserve">u </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ay be ab</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 xml:space="preserve">e </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o buy </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n</w:t>
        </w:r>
      </w:hyperlink>
      <w:r w:rsidRPr="00AD1F41">
        <w:rPr>
          <w:rFonts w:eastAsia="Times New Roman" w:cstheme="minorHAnsi"/>
          <w:color w:val="000000"/>
          <w:szCs w:val="24"/>
          <w:lang w:bidi="en-US"/>
        </w:rPr>
        <w:t>d</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vidua</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 xml:space="preserve"> </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 xml:space="preserve">nsurance coverage </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hrough </w:t>
      </w:r>
      <w:r w:rsidRPr="00AD1F41">
        <w:rPr>
          <w:rFonts w:eastAsia="Times New Roman" w:cstheme="minorHAnsi"/>
          <w:color w:val="000000"/>
          <w:spacing w:val="1"/>
          <w:szCs w:val="24"/>
          <w:lang w:bidi="en-US"/>
        </w:rPr>
        <w:t>t</w:t>
      </w:r>
      <w:r w:rsidRPr="00AD1F41">
        <w:rPr>
          <w:rFonts w:eastAsia="Times New Roman" w:cstheme="minorHAnsi"/>
          <w:color w:val="000000"/>
          <w:spacing w:val="-1"/>
          <w:szCs w:val="24"/>
          <w:lang w:bidi="en-US"/>
        </w:rPr>
        <w:t>he Hea</w:t>
      </w:r>
      <w:r w:rsidRPr="00AD1F41">
        <w:rPr>
          <w:rFonts w:eastAsia="Times New Roman" w:cstheme="minorHAnsi"/>
          <w:color w:val="000000"/>
          <w:spacing w:val="1"/>
          <w:szCs w:val="24"/>
          <w:lang w:bidi="en-US"/>
        </w:rPr>
        <w:t>lt</w:t>
      </w:r>
      <w:r w:rsidRPr="00AD1F41">
        <w:rPr>
          <w:rFonts w:eastAsia="Times New Roman" w:cstheme="minorHAnsi"/>
          <w:color w:val="000000"/>
          <w:szCs w:val="24"/>
          <w:lang w:bidi="en-US"/>
        </w:rPr>
        <w:t>h Insurance Marke</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p</w:t>
      </w:r>
      <w:r w:rsidRPr="00AD1F41">
        <w:rPr>
          <w:rFonts w:eastAsia="Times New Roman" w:cstheme="minorHAnsi"/>
          <w:color w:val="000000"/>
          <w:spacing w:val="1"/>
          <w:szCs w:val="24"/>
          <w:lang w:bidi="en-US"/>
        </w:rPr>
        <w:t>l</w:t>
      </w:r>
      <w:r w:rsidRPr="00AD1F41">
        <w:rPr>
          <w:rFonts w:eastAsia="Times New Roman" w:cstheme="minorHAnsi"/>
          <w:color w:val="000000"/>
          <w:spacing w:val="-5"/>
          <w:szCs w:val="24"/>
          <w:lang w:bidi="en-US"/>
        </w:rPr>
        <w:t>ace.</w:t>
      </w:r>
      <w:r w:rsidRPr="00AD1F41">
        <w:rPr>
          <w:rFonts w:eastAsia="Times New Roman" w:cstheme="minorHAnsi"/>
          <w:szCs w:val="24"/>
        </w:rPr>
        <w:t xml:space="preserve"> </w:t>
      </w:r>
      <w:r w:rsidRPr="00AD1F41">
        <w:rPr>
          <w:rFonts w:eastAsia="Times New Roman" w:cstheme="minorHAnsi"/>
          <w:color w:val="000000"/>
          <w:szCs w:val="24"/>
          <w:lang w:bidi="en-US"/>
        </w:rPr>
        <w:t xml:space="preserve">For more </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nfor</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a</w:t>
      </w:r>
      <w:r w:rsidRPr="00AD1F41">
        <w:rPr>
          <w:rFonts w:eastAsia="Times New Roman" w:cstheme="minorHAnsi"/>
          <w:color w:val="000000"/>
          <w:spacing w:val="1"/>
          <w:szCs w:val="24"/>
          <w:lang w:bidi="en-US"/>
        </w:rPr>
        <w:t>ti</w:t>
      </w:r>
      <w:r w:rsidRPr="00AD1F41">
        <w:rPr>
          <w:rFonts w:eastAsia="Times New Roman" w:cstheme="minorHAnsi"/>
          <w:color w:val="000000"/>
          <w:spacing w:val="-1"/>
          <w:szCs w:val="24"/>
          <w:lang w:bidi="en-US"/>
        </w:rPr>
        <w:t>on, visi</w:t>
      </w:r>
      <w:r w:rsidRPr="00AD1F41">
        <w:rPr>
          <w:rFonts w:eastAsia="Times New Roman" w:cstheme="minorHAnsi"/>
          <w:color w:val="000000"/>
          <w:spacing w:val="1"/>
          <w:szCs w:val="24"/>
          <w:lang w:bidi="en-US"/>
        </w:rPr>
        <w:t>t</w:t>
      </w:r>
      <w:r w:rsidRPr="00AD1F41">
        <w:rPr>
          <w:rFonts w:eastAsia="Times New Roman" w:cstheme="minorHAnsi"/>
          <w:color w:val="000000"/>
          <w:spacing w:val="-3"/>
          <w:szCs w:val="24"/>
          <w:lang w:bidi="en-US"/>
        </w:rPr>
        <w:t xml:space="preserve"> </w:t>
      </w:r>
      <w:hyperlink r:id="rId26" w:history="1">
        <w:r w:rsidRPr="00DD5853">
          <w:rPr>
            <w:rFonts w:eastAsia="Times New Roman" w:cstheme="minorHAnsi"/>
            <w:color w:val="0070C0"/>
            <w:szCs w:val="24"/>
            <w:u w:val="single"/>
            <w:lang w:bidi="en-US"/>
          </w:rPr>
          <w:t>w</w:t>
        </w:r>
        <w:r w:rsidRPr="00DD5853">
          <w:rPr>
            <w:rFonts w:eastAsia="Times New Roman" w:cstheme="minorHAnsi"/>
            <w:color w:val="0070C0"/>
            <w:spacing w:val="1"/>
            <w:szCs w:val="24"/>
            <w:u w:val="single"/>
            <w:lang w:bidi="en-US"/>
          </w:rPr>
          <w:t>ww</w:t>
        </w:r>
        <w:r w:rsidRPr="00DD5853">
          <w:rPr>
            <w:rFonts w:eastAsia="Times New Roman" w:cstheme="minorHAnsi"/>
            <w:color w:val="0070C0"/>
            <w:szCs w:val="24"/>
            <w:u w:val="single"/>
            <w:lang w:bidi="en-US"/>
          </w:rPr>
          <w:t>.healthcare.gov</w:t>
        </w:r>
      </w:hyperlink>
      <w:r w:rsidRPr="00AD1F41">
        <w:rPr>
          <w:rFonts w:eastAsia="Times New Roman" w:cstheme="minorHAnsi"/>
          <w:color w:val="000000"/>
          <w:szCs w:val="24"/>
          <w:lang w:bidi="en-US"/>
        </w:rPr>
        <w:t xml:space="preserve">.  </w:t>
      </w:r>
    </w:p>
    <w:p w14:paraId="79392F95" w14:textId="328BE6EC" w:rsidR="00B94374" w:rsidRPr="00AD1F41" w:rsidRDefault="00B94374" w:rsidP="00B94374">
      <w:pPr>
        <w:spacing w:before="140" w:line="254" w:lineRule="exact"/>
        <w:ind w:left="199" w:right="205"/>
        <w:rPr>
          <w:rFonts w:eastAsia="Times New Roman" w:cstheme="minorHAnsi"/>
          <w:color w:val="010302"/>
          <w:szCs w:val="24"/>
        </w:rPr>
      </w:pPr>
      <w:r w:rsidRPr="00AD1F41">
        <w:rPr>
          <w:rFonts w:eastAsia="Times New Roman" w:cstheme="minorHAnsi"/>
          <w:color w:val="000000"/>
          <w:szCs w:val="24"/>
          <w:lang w:bidi="en-US"/>
        </w:rPr>
        <w:t>If you or your dependen</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s are a</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ready enro</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led in Medica</w:t>
      </w:r>
      <w:r w:rsidRPr="00AD1F41">
        <w:rPr>
          <w:rFonts w:eastAsia="Times New Roman" w:cstheme="minorHAnsi"/>
          <w:color w:val="000000"/>
          <w:spacing w:val="1"/>
          <w:szCs w:val="24"/>
          <w:lang w:bidi="en-US"/>
        </w:rPr>
        <w:t>i</w:t>
      </w:r>
      <w:r w:rsidRPr="00AD1F41">
        <w:rPr>
          <w:rFonts w:eastAsia="Times New Roman" w:cstheme="minorHAnsi"/>
          <w:color w:val="000000"/>
          <w:spacing w:val="-1"/>
          <w:szCs w:val="24"/>
          <w:lang w:bidi="en-US"/>
        </w:rPr>
        <w:t>d or CHIP and you l</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ve in a S</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a</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e </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isted be</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ow, contac</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your S</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ate Medicaid or CHIP off</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ce to f</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nd ou</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f prem</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um assis</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ance </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s avai</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ab</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 xml:space="preserve">e.  </w:t>
      </w:r>
    </w:p>
    <w:p w14:paraId="21E363E3" w14:textId="77777777" w:rsidR="00B94374" w:rsidRPr="00AD1F41" w:rsidRDefault="00B94374" w:rsidP="00B94374">
      <w:pPr>
        <w:spacing w:before="180" w:line="253" w:lineRule="exact"/>
        <w:ind w:left="199" w:right="205"/>
        <w:rPr>
          <w:rFonts w:eastAsia="Times New Roman" w:cstheme="minorHAnsi"/>
          <w:color w:val="010302"/>
          <w:szCs w:val="24"/>
        </w:rPr>
      </w:pPr>
      <w:r w:rsidRPr="00AD1F41">
        <w:rPr>
          <w:rFonts w:eastAsia="Times New Roman" w:cstheme="minorHAnsi"/>
          <w:color w:val="000000"/>
          <w:szCs w:val="24"/>
          <w:lang w:bidi="en-US"/>
        </w:rPr>
        <w:t>If you or your dependen</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s are NOT curren</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ly enrol</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ed in Med</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ca</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 xml:space="preserve">d or CHIP, and you </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h</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 xml:space="preserve">nk you or any of your dependents  </w:t>
      </w:r>
      <w:hyperlink r:id="rId27" w:history="1">
        <w:r w:rsidRPr="00AD1F41">
          <w:rPr>
            <w:rFonts w:eastAsia="Times New Roman" w:cstheme="minorHAnsi"/>
            <w:color w:val="000000"/>
            <w:spacing w:val="1"/>
            <w:szCs w:val="24"/>
            <w:lang w:bidi="en-US"/>
          </w:rPr>
          <w:t>mi</w:t>
        </w:r>
        <w:r w:rsidRPr="00AD1F41">
          <w:rPr>
            <w:rFonts w:eastAsia="Times New Roman" w:cstheme="minorHAnsi"/>
            <w:color w:val="000000"/>
            <w:szCs w:val="24"/>
            <w:lang w:bidi="en-US"/>
          </w:rPr>
          <w:t>gh</w:t>
        </w:r>
        <w:r w:rsidRPr="00AD1F41">
          <w:rPr>
            <w:rFonts w:eastAsia="Times New Roman" w:cstheme="minorHAnsi"/>
            <w:color w:val="000000"/>
            <w:spacing w:val="1"/>
            <w:szCs w:val="24"/>
            <w:lang w:bidi="en-US"/>
          </w:rPr>
          <w:t>t</w:t>
        </w:r>
        <w:r w:rsidRPr="00AD1F41">
          <w:rPr>
            <w:rFonts w:eastAsia="Times New Roman" w:cstheme="minorHAnsi"/>
            <w:color w:val="000000"/>
            <w:spacing w:val="-1"/>
            <w:szCs w:val="24"/>
            <w:lang w:bidi="en-US"/>
          </w:rPr>
          <w:t xml:space="preserve"> be e</w:t>
        </w:r>
        <w:r w:rsidRPr="00AD1F41">
          <w:rPr>
            <w:rFonts w:eastAsia="Times New Roman" w:cstheme="minorHAnsi"/>
            <w:color w:val="000000"/>
            <w:spacing w:val="1"/>
            <w:szCs w:val="24"/>
            <w:lang w:bidi="en-US"/>
          </w:rPr>
          <w:t>li</w:t>
        </w:r>
        <w:r w:rsidRPr="00AD1F41">
          <w:rPr>
            <w:rFonts w:eastAsia="Times New Roman" w:cstheme="minorHAnsi"/>
            <w:color w:val="000000"/>
            <w:szCs w:val="24"/>
            <w:lang w:bidi="en-US"/>
          </w:rPr>
          <w:t>g</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ble for e</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the</w:t>
        </w:r>
      </w:hyperlink>
      <w:r w:rsidRPr="00AD1F41">
        <w:rPr>
          <w:rFonts w:eastAsia="Times New Roman" w:cstheme="minorHAnsi"/>
          <w:color w:val="000000"/>
          <w:szCs w:val="24"/>
          <w:lang w:bidi="en-US"/>
        </w:rPr>
        <w:t xml:space="preserve">r of </w:t>
      </w:r>
      <w:r w:rsidRPr="00AD1F41">
        <w:rPr>
          <w:rFonts w:eastAsia="Times New Roman" w:cstheme="minorHAnsi"/>
          <w:color w:val="000000"/>
          <w:spacing w:val="1"/>
          <w:szCs w:val="24"/>
          <w:lang w:bidi="en-US"/>
        </w:rPr>
        <w:t>t</w:t>
      </w:r>
      <w:r w:rsidRPr="00AD1F41">
        <w:rPr>
          <w:rFonts w:eastAsia="Times New Roman" w:cstheme="minorHAnsi"/>
          <w:color w:val="000000"/>
          <w:spacing w:val="-1"/>
          <w:szCs w:val="24"/>
          <w:lang w:bidi="en-US"/>
        </w:rPr>
        <w:t>hese progra</w:t>
      </w:r>
      <w:r w:rsidRPr="00AD1F41">
        <w:rPr>
          <w:rFonts w:eastAsia="Times New Roman" w:cstheme="minorHAnsi"/>
          <w:color w:val="000000"/>
          <w:spacing w:val="1"/>
          <w:szCs w:val="24"/>
          <w:lang w:bidi="en-US"/>
        </w:rPr>
        <w:t>m</w:t>
      </w:r>
      <w:r w:rsidRPr="00AD1F41">
        <w:rPr>
          <w:rFonts w:eastAsia="Times New Roman" w:cstheme="minorHAnsi"/>
          <w:color w:val="000000"/>
          <w:spacing w:val="-1"/>
          <w:szCs w:val="24"/>
          <w:lang w:bidi="en-US"/>
        </w:rPr>
        <w:t>s, con</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ac</w:t>
      </w:r>
      <w:r w:rsidRPr="00AD1F41">
        <w:rPr>
          <w:rFonts w:eastAsia="Times New Roman" w:cstheme="minorHAnsi"/>
          <w:color w:val="000000"/>
          <w:spacing w:val="1"/>
          <w:szCs w:val="24"/>
          <w:lang w:bidi="en-US"/>
        </w:rPr>
        <w:t>t</w:t>
      </w:r>
      <w:r w:rsidRPr="00AD1F41">
        <w:rPr>
          <w:rFonts w:eastAsia="Times New Roman" w:cstheme="minorHAnsi"/>
          <w:color w:val="000000"/>
          <w:spacing w:val="-1"/>
          <w:szCs w:val="24"/>
          <w:lang w:bidi="en-US"/>
        </w:rPr>
        <w:t xml:space="preserve"> your S</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ate Medicaid or CHIP off</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ce or d</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a</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 xml:space="preserve"> </w:t>
      </w:r>
      <w:r w:rsidRPr="00DD5853">
        <w:rPr>
          <w:rFonts w:eastAsia="Times New Roman" w:cstheme="minorHAnsi"/>
          <w:b/>
          <w:bCs/>
          <w:szCs w:val="24"/>
          <w:lang w:bidi="en-US"/>
        </w:rPr>
        <w:t>1-877-</w:t>
      </w:r>
      <w:r w:rsidRPr="00DD5853">
        <w:rPr>
          <w:rFonts w:eastAsia="Times New Roman" w:cstheme="minorHAnsi"/>
          <w:b/>
          <w:bCs/>
          <w:spacing w:val="1"/>
          <w:szCs w:val="24"/>
          <w:lang w:bidi="en-US"/>
        </w:rPr>
        <w:t>K</w:t>
      </w:r>
      <w:r w:rsidRPr="00DD5853">
        <w:rPr>
          <w:rFonts w:eastAsia="Times New Roman" w:cstheme="minorHAnsi"/>
          <w:b/>
          <w:bCs/>
          <w:spacing w:val="-1"/>
          <w:szCs w:val="24"/>
          <w:lang w:bidi="en-US"/>
        </w:rPr>
        <w:t>IDS N</w:t>
      </w:r>
      <w:r w:rsidRPr="00DD5853">
        <w:rPr>
          <w:rFonts w:eastAsia="Times New Roman" w:cstheme="minorHAnsi"/>
          <w:b/>
          <w:bCs/>
          <w:spacing w:val="1"/>
          <w:szCs w:val="24"/>
          <w:lang w:bidi="en-US"/>
        </w:rPr>
        <w:t>O</w:t>
      </w:r>
      <w:r w:rsidRPr="00DD5853">
        <w:rPr>
          <w:rFonts w:eastAsia="Times New Roman" w:cstheme="minorHAnsi"/>
          <w:b/>
          <w:bCs/>
          <w:szCs w:val="24"/>
          <w:lang w:bidi="en-US"/>
        </w:rPr>
        <w:t>W</w:t>
      </w:r>
      <w:r w:rsidRPr="00DD5853">
        <w:rPr>
          <w:rFonts w:eastAsia="Times New Roman" w:cstheme="minorHAnsi"/>
          <w:szCs w:val="24"/>
          <w:lang w:bidi="en-US"/>
        </w:rPr>
        <w:t xml:space="preserve"> </w:t>
      </w:r>
      <w:r w:rsidRPr="00AD1F41">
        <w:rPr>
          <w:rFonts w:eastAsia="Times New Roman" w:cstheme="minorHAnsi"/>
          <w:color w:val="000000"/>
          <w:szCs w:val="24"/>
          <w:lang w:bidi="en-US"/>
        </w:rPr>
        <w:t xml:space="preserve">or  </w:t>
      </w:r>
      <w:hyperlink r:id="rId28" w:history="1">
        <w:r w:rsidRPr="00DD5853">
          <w:rPr>
            <w:rFonts w:eastAsia="Times New Roman" w:cstheme="minorHAnsi"/>
            <w:color w:val="0070C0"/>
            <w:szCs w:val="24"/>
            <w:u w:val="single"/>
            <w:lang w:bidi="en-US"/>
          </w:rPr>
          <w:t>w</w:t>
        </w:r>
        <w:r w:rsidRPr="00DD5853">
          <w:rPr>
            <w:rFonts w:eastAsia="Times New Roman" w:cstheme="minorHAnsi"/>
            <w:color w:val="0070C0"/>
            <w:spacing w:val="1"/>
            <w:szCs w:val="24"/>
            <w:u w:val="single"/>
            <w:lang w:bidi="en-US"/>
          </w:rPr>
          <w:t>ww</w:t>
        </w:r>
        <w:r w:rsidRPr="00DD5853">
          <w:rPr>
            <w:rFonts w:eastAsia="Times New Roman" w:cstheme="minorHAnsi"/>
            <w:color w:val="0070C0"/>
            <w:szCs w:val="24"/>
            <w:u w:val="single"/>
            <w:lang w:bidi="en-US"/>
          </w:rPr>
          <w:t>.</w:t>
        </w:r>
        <w:r w:rsidRPr="00DD5853">
          <w:rPr>
            <w:rFonts w:eastAsia="Times New Roman" w:cstheme="minorHAnsi"/>
            <w:color w:val="0070C0"/>
            <w:spacing w:val="1"/>
            <w:szCs w:val="24"/>
            <w:u w:val="single"/>
            <w:lang w:bidi="en-US"/>
          </w:rPr>
          <w:t>i</w:t>
        </w:r>
        <w:r w:rsidRPr="00DD5853">
          <w:rPr>
            <w:rFonts w:eastAsia="Times New Roman" w:cstheme="minorHAnsi"/>
            <w:color w:val="0070C0"/>
            <w:spacing w:val="-1"/>
            <w:szCs w:val="24"/>
            <w:u w:val="single"/>
            <w:lang w:bidi="en-US"/>
          </w:rPr>
          <w:t>nsurek</w:t>
        </w:r>
        <w:r w:rsidRPr="00DD5853">
          <w:rPr>
            <w:rFonts w:eastAsia="Times New Roman" w:cstheme="minorHAnsi"/>
            <w:color w:val="0070C0"/>
            <w:spacing w:val="1"/>
            <w:szCs w:val="24"/>
            <w:u w:val="single"/>
            <w:lang w:bidi="en-US"/>
          </w:rPr>
          <w:t>i</w:t>
        </w:r>
        <w:r w:rsidRPr="00DD5853">
          <w:rPr>
            <w:rFonts w:eastAsia="Times New Roman" w:cstheme="minorHAnsi"/>
            <w:color w:val="0070C0"/>
            <w:szCs w:val="24"/>
            <w:u w:val="single"/>
            <w:lang w:bidi="en-US"/>
          </w:rPr>
          <w:t>dsno</w:t>
        </w:r>
        <w:r w:rsidRPr="00DD5853">
          <w:rPr>
            <w:rFonts w:eastAsia="Times New Roman" w:cstheme="minorHAnsi"/>
            <w:color w:val="0070C0"/>
            <w:spacing w:val="1"/>
            <w:szCs w:val="24"/>
            <w:u w:val="single"/>
            <w:lang w:bidi="en-US"/>
          </w:rPr>
          <w:t>w</w:t>
        </w:r>
        <w:r w:rsidRPr="00DD5853">
          <w:rPr>
            <w:rFonts w:eastAsia="Times New Roman" w:cstheme="minorHAnsi"/>
            <w:color w:val="0070C0"/>
            <w:szCs w:val="24"/>
            <w:u w:val="single"/>
            <w:lang w:bidi="en-US"/>
          </w:rPr>
          <w:t>.gov</w:t>
        </w:r>
      </w:hyperlink>
      <w:r w:rsidRPr="00AD1F41">
        <w:rPr>
          <w:rFonts w:eastAsia="Times New Roman" w:cstheme="minorHAnsi"/>
          <w:color w:val="000000"/>
          <w:szCs w:val="24"/>
          <w:lang w:bidi="en-US"/>
        </w:rPr>
        <w:t xml:space="preserve"> to f</w:t>
      </w:r>
      <w:r w:rsidRPr="00AD1F41">
        <w:rPr>
          <w:rFonts w:eastAsia="Times New Roman" w:cstheme="minorHAnsi"/>
          <w:color w:val="000000"/>
          <w:spacing w:val="1"/>
          <w:szCs w:val="24"/>
          <w:lang w:bidi="en-US"/>
        </w:rPr>
        <w:t>i</w:t>
      </w:r>
      <w:r w:rsidRPr="00AD1F41">
        <w:rPr>
          <w:rFonts w:eastAsia="Times New Roman" w:cstheme="minorHAnsi"/>
          <w:color w:val="000000"/>
          <w:spacing w:val="-1"/>
          <w:szCs w:val="24"/>
          <w:lang w:bidi="en-US"/>
        </w:rPr>
        <w:t>nd ou</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how </w:t>
      </w:r>
      <w:r w:rsidRPr="00AD1F41">
        <w:rPr>
          <w:rFonts w:eastAsia="Times New Roman" w:cstheme="minorHAnsi"/>
          <w:color w:val="000000"/>
          <w:spacing w:val="1"/>
          <w:szCs w:val="24"/>
          <w:lang w:bidi="en-US"/>
        </w:rPr>
        <w:t>t</w:t>
      </w:r>
      <w:r w:rsidRPr="00AD1F41">
        <w:rPr>
          <w:rFonts w:eastAsia="Times New Roman" w:cstheme="minorHAnsi"/>
          <w:color w:val="000000"/>
          <w:spacing w:val="-1"/>
          <w:szCs w:val="24"/>
          <w:lang w:bidi="en-US"/>
        </w:rPr>
        <w:t>o app</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y.  If you qua</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ify, ask your s</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a</w:t>
      </w:r>
      <w:r w:rsidRPr="00AD1F41">
        <w:rPr>
          <w:rFonts w:eastAsia="Times New Roman" w:cstheme="minorHAnsi"/>
          <w:color w:val="000000"/>
          <w:spacing w:val="1"/>
          <w:szCs w:val="24"/>
          <w:lang w:bidi="en-US"/>
        </w:rPr>
        <w:t>t</w:t>
      </w:r>
      <w:r w:rsidRPr="00AD1F41">
        <w:rPr>
          <w:rFonts w:eastAsia="Times New Roman" w:cstheme="minorHAnsi"/>
          <w:color w:val="000000"/>
          <w:spacing w:val="-1"/>
          <w:szCs w:val="24"/>
          <w:lang w:bidi="en-US"/>
        </w:rPr>
        <w:t>e if i</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has a progra</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 xml:space="preserve"> </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ha</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w:t>
      </w:r>
      <w:r w:rsidRPr="00AD1F41">
        <w:rPr>
          <w:rFonts w:eastAsia="Times New Roman" w:cstheme="minorHAnsi"/>
          <w:color w:val="000000"/>
          <w:spacing w:val="1"/>
          <w:szCs w:val="24"/>
          <w:lang w:bidi="en-US"/>
        </w:rPr>
        <w:t>mi</w:t>
      </w:r>
      <w:r w:rsidRPr="00AD1F41">
        <w:rPr>
          <w:rFonts w:eastAsia="Times New Roman" w:cstheme="minorHAnsi"/>
          <w:color w:val="000000"/>
          <w:spacing w:val="-2"/>
          <w:szCs w:val="24"/>
          <w:lang w:bidi="en-US"/>
        </w:rPr>
        <w:t>gh</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he</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 xml:space="preserve">p you  </w:t>
      </w:r>
      <w:hyperlink r:id="rId29" w:history="1">
        <w:r w:rsidRPr="00AD1F41">
          <w:rPr>
            <w:rFonts w:eastAsia="Times New Roman" w:cstheme="minorHAnsi"/>
            <w:color w:val="000000"/>
            <w:szCs w:val="24"/>
            <w:lang w:bidi="en-US"/>
          </w:rPr>
          <w:t xml:space="preserve">pay </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he prem</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u</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s for an e</w:t>
        </w:r>
      </w:hyperlink>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ployer-sponsored p</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 xml:space="preserve">an.  </w:t>
      </w:r>
    </w:p>
    <w:p w14:paraId="2B7BBF94" w14:textId="77777777" w:rsidR="00B94374" w:rsidRPr="00AD1F41" w:rsidRDefault="00B94374" w:rsidP="00B94374">
      <w:pPr>
        <w:spacing w:before="180" w:line="253" w:lineRule="exact"/>
        <w:ind w:left="199" w:right="205"/>
        <w:rPr>
          <w:rFonts w:eastAsia="Times New Roman" w:cstheme="minorHAnsi"/>
          <w:color w:val="010302"/>
          <w:szCs w:val="24"/>
        </w:rPr>
      </w:pPr>
      <w:r w:rsidRPr="00AD1F41">
        <w:rPr>
          <w:rFonts w:eastAsia="Times New Roman" w:cstheme="minorHAnsi"/>
          <w:color w:val="000000"/>
          <w:szCs w:val="24"/>
          <w:lang w:bidi="en-US"/>
        </w:rPr>
        <w:t>If you or your dependen</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s are e</w:t>
      </w:r>
      <w:r w:rsidRPr="00AD1F41">
        <w:rPr>
          <w:rFonts w:eastAsia="Times New Roman" w:cstheme="minorHAnsi"/>
          <w:color w:val="000000"/>
          <w:spacing w:val="1"/>
          <w:szCs w:val="24"/>
          <w:lang w:bidi="en-US"/>
        </w:rPr>
        <w:t>li</w:t>
      </w:r>
      <w:r w:rsidRPr="00AD1F41">
        <w:rPr>
          <w:rFonts w:eastAsia="Times New Roman" w:cstheme="minorHAnsi"/>
          <w:color w:val="000000"/>
          <w:szCs w:val="24"/>
          <w:lang w:bidi="en-US"/>
        </w:rPr>
        <w:t>g</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b</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e for pre</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iu</w:t>
      </w:r>
      <w:r w:rsidRPr="00AD1F41">
        <w:rPr>
          <w:rFonts w:eastAsia="Times New Roman" w:cstheme="minorHAnsi"/>
          <w:color w:val="000000"/>
          <w:spacing w:val="1"/>
          <w:szCs w:val="24"/>
          <w:lang w:bidi="en-US"/>
        </w:rPr>
        <w:t>m</w:t>
      </w:r>
      <w:r w:rsidRPr="00AD1F41">
        <w:rPr>
          <w:rFonts w:eastAsia="Times New Roman" w:cstheme="minorHAnsi"/>
          <w:color w:val="000000"/>
          <w:spacing w:val="-1"/>
          <w:szCs w:val="24"/>
          <w:lang w:bidi="en-US"/>
        </w:rPr>
        <w:t xml:space="preserve"> assis</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ance under Med</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ca</w:t>
      </w:r>
      <w:r w:rsidRPr="00AD1F41">
        <w:rPr>
          <w:rFonts w:eastAsia="Times New Roman" w:cstheme="minorHAnsi"/>
          <w:color w:val="000000"/>
          <w:spacing w:val="1"/>
          <w:szCs w:val="24"/>
          <w:lang w:bidi="en-US"/>
        </w:rPr>
        <w:t>i</w:t>
      </w:r>
      <w:r w:rsidRPr="00AD1F41">
        <w:rPr>
          <w:rFonts w:eastAsia="Times New Roman" w:cstheme="minorHAnsi"/>
          <w:color w:val="000000"/>
          <w:spacing w:val="-1"/>
          <w:szCs w:val="24"/>
          <w:lang w:bidi="en-US"/>
        </w:rPr>
        <w:t>d or CHIP, as we</w:t>
      </w:r>
      <w:r w:rsidRPr="00AD1F41">
        <w:rPr>
          <w:rFonts w:eastAsia="Times New Roman" w:cstheme="minorHAnsi"/>
          <w:color w:val="000000"/>
          <w:spacing w:val="1"/>
          <w:szCs w:val="24"/>
          <w:lang w:bidi="en-US"/>
        </w:rPr>
        <w:t>ll</w:t>
      </w:r>
      <w:r w:rsidRPr="00AD1F41">
        <w:rPr>
          <w:rFonts w:eastAsia="Times New Roman" w:cstheme="minorHAnsi"/>
          <w:color w:val="000000"/>
          <w:szCs w:val="24"/>
          <w:lang w:bidi="en-US"/>
        </w:rPr>
        <w:t xml:space="preserve"> as e</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ig</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b</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 xml:space="preserve">e under your  </w:t>
      </w:r>
      <w:r w:rsidRPr="00AD1F41">
        <w:rPr>
          <w:rFonts w:cstheme="minorHAnsi"/>
          <w:szCs w:val="24"/>
        </w:rPr>
        <w:br w:type="textWrapping" w:clear="all"/>
      </w:r>
      <w:r w:rsidRPr="00AD1F41">
        <w:rPr>
          <w:rFonts w:eastAsia="Times New Roman" w:cstheme="minorHAnsi"/>
          <w:color w:val="000000"/>
          <w:szCs w:val="24"/>
          <w:lang w:bidi="en-US"/>
        </w:rPr>
        <w:t>e</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p</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oyer p</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an, your e</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p</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 xml:space="preserve">oyer </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us</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a</w:t>
      </w:r>
      <w:r w:rsidRPr="00AD1F41">
        <w:rPr>
          <w:rFonts w:eastAsia="Times New Roman" w:cstheme="minorHAnsi"/>
          <w:color w:val="000000"/>
          <w:spacing w:val="1"/>
          <w:szCs w:val="24"/>
          <w:lang w:bidi="en-US"/>
        </w:rPr>
        <w:t>ll</w:t>
      </w:r>
      <w:r w:rsidRPr="00AD1F41">
        <w:rPr>
          <w:rFonts w:eastAsia="Times New Roman" w:cstheme="minorHAnsi"/>
          <w:color w:val="000000"/>
          <w:szCs w:val="24"/>
          <w:lang w:bidi="en-US"/>
        </w:rPr>
        <w:t xml:space="preserve">ow you </w:t>
      </w:r>
      <w:r w:rsidRPr="00AD1F41">
        <w:rPr>
          <w:rFonts w:eastAsia="Times New Roman" w:cstheme="minorHAnsi"/>
          <w:color w:val="000000"/>
          <w:spacing w:val="1"/>
          <w:szCs w:val="24"/>
          <w:lang w:bidi="en-US"/>
        </w:rPr>
        <w:t>t</w:t>
      </w:r>
      <w:r w:rsidRPr="00AD1F41">
        <w:rPr>
          <w:rFonts w:eastAsia="Times New Roman" w:cstheme="minorHAnsi"/>
          <w:color w:val="000000"/>
          <w:spacing w:val="-1"/>
          <w:szCs w:val="24"/>
          <w:lang w:bidi="en-US"/>
        </w:rPr>
        <w:t>o enrol</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 xml:space="preserve"> </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n your emp</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oyer p</w:t>
      </w:r>
      <w:r w:rsidRPr="00AD1F41">
        <w:rPr>
          <w:rFonts w:eastAsia="Times New Roman" w:cstheme="minorHAnsi"/>
          <w:color w:val="000000"/>
          <w:spacing w:val="1"/>
          <w:szCs w:val="24"/>
          <w:lang w:bidi="en-US"/>
        </w:rPr>
        <w:t>l</w:t>
      </w:r>
      <w:r w:rsidRPr="00AD1F41">
        <w:rPr>
          <w:rFonts w:eastAsia="Times New Roman" w:cstheme="minorHAnsi"/>
          <w:color w:val="000000"/>
          <w:spacing w:val="-1"/>
          <w:szCs w:val="24"/>
          <w:lang w:bidi="en-US"/>
        </w:rPr>
        <w:t>an if you aren’</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a</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ready enro</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led.</w:t>
      </w:r>
      <w:r w:rsidRPr="00AD1F41">
        <w:rPr>
          <w:rFonts w:eastAsia="Times New Roman" w:cstheme="minorHAnsi"/>
          <w:color w:val="000000"/>
          <w:spacing w:val="52"/>
          <w:szCs w:val="24"/>
          <w:lang w:bidi="en-US"/>
        </w:rPr>
        <w:t xml:space="preserve"> </w:t>
      </w:r>
      <w:r w:rsidRPr="00AD1F41">
        <w:rPr>
          <w:rFonts w:eastAsia="Times New Roman" w:cstheme="minorHAnsi"/>
          <w:color w:val="000000"/>
          <w:szCs w:val="24"/>
          <w:lang w:bidi="en-US"/>
        </w:rPr>
        <w:t>Th</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 xml:space="preserve">s </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 xml:space="preserve">s  </w:t>
      </w:r>
      <w:r w:rsidRPr="00AD1F41">
        <w:rPr>
          <w:rFonts w:cstheme="minorHAnsi"/>
          <w:szCs w:val="24"/>
        </w:rPr>
        <w:br w:type="textWrapping" w:clear="all"/>
      </w:r>
      <w:r w:rsidRPr="00AD1F41">
        <w:rPr>
          <w:rFonts w:eastAsia="Times New Roman" w:cstheme="minorHAnsi"/>
          <w:color w:val="000000"/>
          <w:szCs w:val="24"/>
          <w:lang w:bidi="en-US"/>
        </w:rPr>
        <w:t>cal</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ed a “spec</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al enrol</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ment” oppor</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un</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 xml:space="preserve">ty, and </w:t>
      </w:r>
      <w:r w:rsidRPr="00DD5853">
        <w:rPr>
          <w:rFonts w:eastAsia="Times New Roman" w:cstheme="minorHAnsi"/>
          <w:b/>
          <w:bCs/>
          <w:szCs w:val="24"/>
          <w:lang w:bidi="en-US"/>
        </w:rPr>
        <w:t>you must request coverage w</w:t>
      </w:r>
      <w:r w:rsidRPr="00DD5853">
        <w:rPr>
          <w:rFonts w:eastAsia="Times New Roman" w:cstheme="minorHAnsi"/>
          <w:b/>
          <w:bCs/>
          <w:spacing w:val="1"/>
          <w:szCs w:val="24"/>
          <w:lang w:bidi="en-US"/>
        </w:rPr>
        <w:t>i</w:t>
      </w:r>
      <w:r w:rsidRPr="00DD5853">
        <w:rPr>
          <w:rFonts w:eastAsia="Times New Roman" w:cstheme="minorHAnsi"/>
          <w:b/>
          <w:bCs/>
          <w:szCs w:val="24"/>
          <w:lang w:bidi="en-US"/>
        </w:rPr>
        <w:t>th</w:t>
      </w:r>
      <w:r w:rsidRPr="00DD5853">
        <w:rPr>
          <w:rFonts w:eastAsia="Times New Roman" w:cstheme="minorHAnsi"/>
          <w:b/>
          <w:bCs/>
          <w:spacing w:val="1"/>
          <w:szCs w:val="24"/>
          <w:lang w:bidi="en-US"/>
        </w:rPr>
        <w:t>i</w:t>
      </w:r>
      <w:r w:rsidRPr="00DD5853">
        <w:rPr>
          <w:rFonts w:eastAsia="Times New Roman" w:cstheme="minorHAnsi"/>
          <w:b/>
          <w:bCs/>
          <w:szCs w:val="24"/>
          <w:lang w:bidi="en-US"/>
        </w:rPr>
        <w:t>n 60 days of be</w:t>
      </w:r>
      <w:r w:rsidRPr="00DD5853">
        <w:rPr>
          <w:rFonts w:eastAsia="Times New Roman" w:cstheme="minorHAnsi"/>
          <w:b/>
          <w:bCs/>
          <w:spacing w:val="1"/>
          <w:szCs w:val="24"/>
          <w:lang w:bidi="en-US"/>
        </w:rPr>
        <w:t>i</w:t>
      </w:r>
      <w:r w:rsidRPr="00DD5853">
        <w:rPr>
          <w:rFonts w:eastAsia="Times New Roman" w:cstheme="minorHAnsi"/>
          <w:b/>
          <w:bCs/>
          <w:szCs w:val="24"/>
          <w:lang w:bidi="en-US"/>
        </w:rPr>
        <w:t>ng determ</w:t>
      </w:r>
      <w:r w:rsidRPr="00DD5853">
        <w:rPr>
          <w:rFonts w:eastAsia="Times New Roman" w:cstheme="minorHAnsi"/>
          <w:b/>
          <w:bCs/>
          <w:spacing w:val="1"/>
          <w:szCs w:val="24"/>
          <w:lang w:bidi="en-US"/>
        </w:rPr>
        <w:t>i</w:t>
      </w:r>
      <w:r w:rsidRPr="00DD5853">
        <w:rPr>
          <w:rFonts w:eastAsia="Times New Roman" w:cstheme="minorHAnsi"/>
          <w:b/>
          <w:bCs/>
          <w:szCs w:val="24"/>
          <w:lang w:bidi="en-US"/>
        </w:rPr>
        <w:t>ned el</w:t>
      </w:r>
      <w:r w:rsidRPr="00DD5853">
        <w:rPr>
          <w:rFonts w:eastAsia="Times New Roman" w:cstheme="minorHAnsi"/>
          <w:b/>
          <w:bCs/>
          <w:spacing w:val="1"/>
          <w:szCs w:val="24"/>
          <w:lang w:bidi="en-US"/>
        </w:rPr>
        <w:t>i</w:t>
      </w:r>
      <w:r w:rsidRPr="00DD5853">
        <w:rPr>
          <w:rFonts w:eastAsia="Times New Roman" w:cstheme="minorHAnsi"/>
          <w:b/>
          <w:bCs/>
          <w:szCs w:val="24"/>
          <w:lang w:bidi="en-US"/>
        </w:rPr>
        <w:t>g</w:t>
      </w:r>
      <w:r w:rsidRPr="00DD5853">
        <w:rPr>
          <w:rFonts w:eastAsia="Times New Roman" w:cstheme="minorHAnsi"/>
          <w:b/>
          <w:bCs/>
          <w:spacing w:val="1"/>
          <w:szCs w:val="24"/>
          <w:lang w:bidi="en-US"/>
        </w:rPr>
        <w:t>i</w:t>
      </w:r>
      <w:r w:rsidRPr="00DD5853">
        <w:rPr>
          <w:rFonts w:eastAsia="Times New Roman" w:cstheme="minorHAnsi"/>
          <w:b/>
          <w:bCs/>
          <w:szCs w:val="24"/>
          <w:lang w:bidi="en-US"/>
        </w:rPr>
        <w:t>b</w:t>
      </w:r>
      <w:r w:rsidRPr="00DD5853">
        <w:rPr>
          <w:rFonts w:eastAsia="Times New Roman" w:cstheme="minorHAnsi"/>
          <w:b/>
          <w:bCs/>
          <w:spacing w:val="1"/>
          <w:szCs w:val="24"/>
          <w:lang w:bidi="en-US"/>
        </w:rPr>
        <w:t>l</w:t>
      </w:r>
      <w:r w:rsidRPr="00DD5853">
        <w:rPr>
          <w:rFonts w:eastAsia="Times New Roman" w:cstheme="minorHAnsi"/>
          <w:b/>
          <w:bCs/>
          <w:szCs w:val="24"/>
          <w:lang w:bidi="en-US"/>
        </w:rPr>
        <w:t>e  fo</w:t>
      </w:r>
      <w:hyperlink r:id="rId30" w:history="1">
        <w:r w:rsidRPr="00DD5853">
          <w:rPr>
            <w:rFonts w:eastAsia="Times New Roman" w:cstheme="minorHAnsi"/>
            <w:b/>
            <w:bCs/>
            <w:szCs w:val="24"/>
            <w:lang w:bidi="en-US"/>
          </w:rPr>
          <w:t>r prem</w:t>
        </w:r>
        <w:r w:rsidRPr="00DD5853">
          <w:rPr>
            <w:rFonts w:eastAsia="Times New Roman" w:cstheme="minorHAnsi"/>
            <w:b/>
            <w:bCs/>
            <w:spacing w:val="1"/>
            <w:szCs w:val="24"/>
            <w:lang w:bidi="en-US"/>
          </w:rPr>
          <w:t>i</w:t>
        </w:r>
        <w:r w:rsidRPr="00DD5853">
          <w:rPr>
            <w:rFonts w:eastAsia="Times New Roman" w:cstheme="minorHAnsi"/>
            <w:b/>
            <w:bCs/>
            <w:szCs w:val="24"/>
            <w:lang w:bidi="en-US"/>
          </w:rPr>
          <w:t>um ass</w:t>
        </w:r>
        <w:r w:rsidRPr="00DD5853">
          <w:rPr>
            <w:rFonts w:eastAsia="Times New Roman" w:cstheme="minorHAnsi"/>
            <w:b/>
            <w:bCs/>
            <w:spacing w:val="1"/>
            <w:szCs w:val="24"/>
            <w:lang w:bidi="en-US"/>
          </w:rPr>
          <w:t>i</w:t>
        </w:r>
        <w:r w:rsidRPr="00DD5853">
          <w:rPr>
            <w:rFonts w:eastAsia="Times New Roman" w:cstheme="minorHAnsi"/>
            <w:b/>
            <w:bCs/>
            <w:szCs w:val="24"/>
            <w:lang w:bidi="en-US"/>
          </w:rPr>
          <w:t>stance</w:t>
        </w:r>
        <w:r w:rsidRPr="00DD5853">
          <w:rPr>
            <w:rFonts w:eastAsia="Times New Roman" w:cstheme="minorHAnsi"/>
            <w:szCs w:val="24"/>
            <w:lang w:bidi="en-US"/>
          </w:rPr>
          <w:t>.</w:t>
        </w:r>
      </w:hyperlink>
      <w:r w:rsidRPr="00AD1F41">
        <w:rPr>
          <w:rFonts w:eastAsia="Times New Roman" w:cstheme="minorHAnsi"/>
          <w:color w:val="000000"/>
          <w:szCs w:val="24"/>
          <w:lang w:bidi="en-US"/>
        </w:rPr>
        <w:t xml:space="preserve">  If you have ques</w:t>
      </w:r>
      <w:r w:rsidRPr="00AD1F41">
        <w:rPr>
          <w:rFonts w:eastAsia="Times New Roman" w:cstheme="minorHAnsi"/>
          <w:color w:val="000000"/>
          <w:spacing w:val="1"/>
          <w:szCs w:val="24"/>
          <w:lang w:bidi="en-US"/>
        </w:rPr>
        <w:t>ti</w:t>
      </w:r>
      <w:r w:rsidRPr="00AD1F41">
        <w:rPr>
          <w:rFonts w:eastAsia="Times New Roman" w:cstheme="minorHAnsi"/>
          <w:color w:val="000000"/>
          <w:szCs w:val="24"/>
          <w:lang w:bidi="en-US"/>
        </w:rPr>
        <w:t>ons abou</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enro</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l</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 xml:space="preserve">ng </w:t>
      </w:r>
      <w:r w:rsidRPr="00AD1F41">
        <w:rPr>
          <w:rFonts w:eastAsia="Times New Roman" w:cstheme="minorHAnsi"/>
          <w:color w:val="000000"/>
          <w:spacing w:val="1"/>
          <w:szCs w:val="24"/>
          <w:lang w:bidi="en-US"/>
        </w:rPr>
        <w:t>i</w:t>
      </w:r>
      <w:r w:rsidRPr="00AD1F41">
        <w:rPr>
          <w:rFonts w:eastAsia="Times New Roman" w:cstheme="minorHAnsi"/>
          <w:color w:val="000000"/>
          <w:szCs w:val="24"/>
          <w:lang w:bidi="en-US"/>
        </w:rPr>
        <w:t>n your e</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p</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oyer p</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an, contac</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he Depart</w:t>
      </w:r>
      <w:r w:rsidRPr="00AD1F41">
        <w:rPr>
          <w:rFonts w:eastAsia="Times New Roman" w:cstheme="minorHAnsi"/>
          <w:color w:val="000000"/>
          <w:spacing w:val="1"/>
          <w:szCs w:val="24"/>
          <w:lang w:bidi="en-US"/>
        </w:rPr>
        <w:t>m</w:t>
      </w:r>
      <w:r w:rsidRPr="00AD1F41">
        <w:rPr>
          <w:rFonts w:eastAsia="Times New Roman" w:cstheme="minorHAnsi"/>
          <w:color w:val="000000"/>
          <w:szCs w:val="24"/>
          <w:lang w:bidi="en-US"/>
        </w:rPr>
        <w:t>en</w:t>
      </w:r>
      <w:r w:rsidRPr="00AD1F41">
        <w:rPr>
          <w:rFonts w:eastAsia="Times New Roman" w:cstheme="minorHAnsi"/>
          <w:color w:val="000000"/>
          <w:spacing w:val="1"/>
          <w:szCs w:val="24"/>
          <w:lang w:bidi="en-US"/>
        </w:rPr>
        <w:t>t</w:t>
      </w:r>
      <w:r w:rsidRPr="00AD1F41">
        <w:rPr>
          <w:rFonts w:eastAsia="Times New Roman" w:cstheme="minorHAnsi"/>
          <w:color w:val="000000"/>
          <w:szCs w:val="24"/>
          <w:lang w:bidi="en-US"/>
        </w:rPr>
        <w:t xml:space="preserve"> of Labor  </w:t>
      </w:r>
      <w:r w:rsidRPr="00AD1F41">
        <w:rPr>
          <w:rFonts w:cstheme="minorHAnsi"/>
          <w:szCs w:val="24"/>
        </w:rPr>
        <w:br w:type="textWrapping" w:clear="all"/>
      </w:r>
      <w:r w:rsidRPr="00AD1F41">
        <w:rPr>
          <w:rFonts w:eastAsia="Times New Roman" w:cstheme="minorHAnsi"/>
          <w:color w:val="000000"/>
          <w:szCs w:val="24"/>
          <w:lang w:bidi="en-US"/>
        </w:rPr>
        <w:t>a</w:t>
      </w:r>
      <w:r w:rsidRPr="00AD1F41">
        <w:rPr>
          <w:rFonts w:eastAsia="Times New Roman" w:cstheme="minorHAnsi"/>
          <w:color w:val="000000"/>
          <w:spacing w:val="1"/>
          <w:szCs w:val="24"/>
          <w:lang w:bidi="en-US"/>
        </w:rPr>
        <w:t>t</w:t>
      </w:r>
      <w:r w:rsidRPr="00AD1F41">
        <w:rPr>
          <w:rFonts w:eastAsia="Times New Roman" w:cstheme="minorHAnsi"/>
          <w:color w:val="000000"/>
          <w:spacing w:val="-3"/>
          <w:szCs w:val="24"/>
          <w:lang w:bidi="en-US"/>
        </w:rPr>
        <w:t xml:space="preserve"> </w:t>
      </w:r>
      <w:hyperlink r:id="rId31" w:history="1">
        <w:r w:rsidRPr="00DD5853">
          <w:rPr>
            <w:rFonts w:eastAsia="Times New Roman" w:cstheme="minorHAnsi"/>
            <w:color w:val="0070C0"/>
            <w:szCs w:val="24"/>
            <w:u w:val="single"/>
            <w:lang w:bidi="en-US"/>
          </w:rPr>
          <w:t>w</w:t>
        </w:r>
        <w:r w:rsidRPr="00DD5853">
          <w:rPr>
            <w:rFonts w:eastAsia="Times New Roman" w:cstheme="minorHAnsi"/>
            <w:color w:val="0070C0"/>
            <w:spacing w:val="1"/>
            <w:szCs w:val="24"/>
            <w:u w:val="single"/>
            <w:lang w:bidi="en-US"/>
          </w:rPr>
          <w:t>ww</w:t>
        </w:r>
        <w:r w:rsidRPr="00DD5853">
          <w:rPr>
            <w:rFonts w:eastAsia="Times New Roman" w:cstheme="minorHAnsi"/>
            <w:color w:val="0070C0"/>
            <w:szCs w:val="24"/>
            <w:u w:val="single"/>
            <w:lang w:bidi="en-US"/>
          </w:rPr>
          <w:t>.askebsa.dol.gov</w:t>
        </w:r>
      </w:hyperlink>
      <w:r w:rsidRPr="00AD1F41">
        <w:rPr>
          <w:rFonts w:eastAsia="Times New Roman" w:cstheme="minorHAnsi"/>
          <w:color w:val="122F44" w:themeColor="text1"/>
          <w:spacing w:val="-1"/>
          <w:szCs w:val="24"/>
          <w:lang w:bidi="en-US"/>
        </w:rPr>
        <w:t xml:space="preserve"> </w:t>
      </w:r>
      <w:r w:rsidRPr="00AD1F41">
        <w:rPr>
          <w:rFonts w:eastAsia="Times New Roman" w:cstheme="minorHAnsi"/>
          <w:color w:val="000000"/>
          <w:spacing w:val="-1"/>
          <w:szCs w:val="24"/>
          <w:lang w:bidi="en-US"/>
        </w:rPr>
        <w:t>or cal</w:t>
      </w:r>
      <w:r w:rsidRPr="00AD1F41">
        <w:rPr>
          <w:rFonts w:eastAsia="Times New Roman" w:cstheme="minorHAnsi"/>
          <w:color w:val="000000"/>
          <w:spacing w:val="1"/>
          <w:szCs w:val="24"/>
          <w:lang w:bidi="en-US"/>
        </w:rPr>
        <w:t>l</w:t>
      </w:r>
      <w:r w:rsidRPr="00AD1F41">
        <w:rPr>
          <w:rFonts w:eastAsia="Times New Roman" w:cstheme="minorHAnsi"/>
          <w:color w:val="000000"/>
          <w:szCs w:val="24"/>
          <w:lang w:bidi="en-US"/>
        </w:rPr>
        <w:t xml:space="preserve"> </w:t>
      </w:r>
      <w:r w:rsidRPr="00DD5853">
        <w:rPr>
          <w:rFonts w:eastAsia="Times New Roman" w:cstheme="minorHAnsi"/>
          <w:b/>
          <w:bCs/>
          <w:szCs w:val="24"/>
          <w:lang w:bidi="en-US"/>
        </w:rPr>
        <w:t>1-866-444-EBSA</w:t>
      </w:r>
      <w:r w:rsidRPr="00DD5853">
        <w:rPr>
          <w:rFonts w:eastAsia="Times New Roman" w:cstheme="minorHAnsi"/>
          <w:szCs w:val="24"/>
          <w:lang w:bidi="en-US"/>
        </w:rPr>
        <w:t xml:space="preserve"> </w:t>
      </w:r>
      <w:r w:rsidRPr="00DD5853">
        <w:rPr>
          <w:rFonts w:eastAsia="Times New Roman" w:cstheme="minorHAnsi"/>
          <w:b/>
          <w:bCs/>
          <w:szCs w:val="24"/>
          <w:lang w:bidi="en-US"/>
        </w:rPr>
        <w:t>(3272)</w:t>
      </w:r>
      <w:r w:rsidRPr="00AD1F41">
        <w:rPr>
          <w:rFonts w:eastAsia="Times New Roman" w:cstheme="minorHAnsi"/>
          <w:color w:val="122F44" w:themeColor="text1"/>
          <w:szCs w:val="24"/>
          <w:lang w:bidi="en-US"/>
        </w:rPr>
        <w:t xml:space="preserve">.  </w:t>
      </w:r>
    </w:p>
    <w:p w14:paraId="1FDF277E" w14:textId="77777777" w:rsidR="00AD1F41" w:rsidRDefault="00AD1F41" w:rsidP="00AD1F41">
      <w:pPr>
        <w:spacing w:before="178" w:after="22" w:line="254" w:lineRule="exact"/>
        <w:ind w:right="263"/>
        <w:rPr>
          <w:rFonts w:eastAsia="Times New Roman" w:cstheme="minorHAnsi"/>
          <w:b/>
          <w:bCs/>
          <w:color w:val="000000"/>
          <w:szCs w:val="24"/>
          <w:lang w:bidi="en-US"/>
        </w:rPr>
      </w:pPr>
    </w:p>
    <w:p w14:paraId="45714883" w14:textId="06F27E2D" w:rsidR="00B94374" w:rsidRDefault="00B94374" w:rsidP="00B94374">
      <w:pPr>
        <w:spacing w:before="178" w:after="22" w:line="254" w:lineRule="exact"/>
        <w:ind w:left="199" w:right="263"/>
        <w:rPr>
          <w:rFonts w:eastAsia="Times New Roman" w:cstheme="minorHAnsi"/>
          <w:szCs w:val="24"/>
          <w:lang w:bidi="en-US"/>
        </w:rPr>
      </w:pPr>
      <w:r w:rsidRPr="00DD5853">
        <w:rPr>
          <w:rFonts w:cstheme="minorHAnsi"/>
          <w:noProof/>
          <w:szCs w:val="24"/>
        </w:rPr>
        <mc:AlternateContent>
          <mc:Choice Requires="wps">
            <w:drawing>
              <wp:anchor distT="0" distB="0" distL="114300" distR="114300" simplePos="0" relativeHeight="251719680" behindDoc="0" locked="0" layoutInCell="1" allowOverlap="1" wp14:anchorId="1BFB6C73" wp14:editId="177C3525">
                <wp:simplePos x="0" y="0"/>
                <wp:positionH relativeFrom="page">
                  <wp:posOffset>453390</wp:posOffset>
                </wp:positionH>
                <wp:positionV relativeFrom="line">
                  <wp:posOffset>68755</wp:posOffset>
                </wp:positionV>
                <wp:extent cx="6776084" cy="180"/>
                <wp:effectExtent l="0" t="0" r="0" b="0"/>
                <wp:wrapNone/>
                <wp:docPr id="103" name="Freeform 103"/>
                <wp:cNvGraphicFramePr/>
                <a:graphic xmlns:a="http://schemas.openxmlformats.org/drawingml/2006/main">
                  <a:graphicData uri="http://schemas.microsoft.com/office/word/2010/wordprocessingShape">
                    <wps:wsp>
                      <wps:cNvSpPr/>
                      <wps:spPr>
                        <a:xfrm>
                          <a:off x="0" y="0"/>
                          <a:ext cx="6776084" cy="180"/>
                        </a:xfrm>
                        <a:custGeom>
                          <a:avLst/>
                          <a:gdLst/>
                          <a:ahLst/>
                          <a:cxnLst/>
                          <a:rect l="l" t="t" r="r" b="b"/>
                          <a:pathLst>
                            <a:path w="6776084" h="180">
                              <a:moveTo>
                                <a:pt x="0" y="0"/>
                              </a:moveTo>
                              <a:lnTo>
                                <a:pt x="6776084" y="0"/>
                              </a:lnTo>
                            </a:path>
                          </a:pathLst>
                        </a:custGeom>
                        <a:noFill/>
                        <a:ln w="9525"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BD5059" id="Freeform 103" o:spid="_x0000_s1026" style="position:absolute;margin-left:35.7pt;margin-top:5.4pt;width:533.55pt;height:0;z-index:251719680;visibility:visible;mso-wrap-style:square;mso-wrap-distance-left:9pt;mso-wrap-distance-top:0;mso-wrap-distance-right:9pt;mso-wrap-distance-bottom:0;mso-position-horizontal:absolute;mso-position-horizontal-relative:page;mso-position-vertical:absolute;mso-position-vertical-relative:line;v-text-anchor:top" coordsize="677608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" path="m,l6776084,e" filled="f">
                <v:path arrowok="t"/>
                <w10:wrap anchorx="page" anchory="line"/>
              </v:shape>
            </w:pict>
          </mc:Fallback>
        </mc:AlternateContent>
      </w:r>
      <w:r w:rsidRPr="00DD5853">
        <w:rPr>
          <w:rFonts w:eastAsia="Times New Roman" w:cstheme="minorHAnsi"/>
          <w:szCs w:val="24"/>
          <w:lang w:bidi="en-US"/>
        </w:rPr>
        <w:t xml:space="preserve">If you </w:t>
      </w:r>
      <w:r w:rsidRPr="00DD5853">
        <w:rPr>
          <w:rFonts w:eastAsia="Times New Roman" w:cstheme="minorHAnsi"/>
          <w:spacing w:val="1"/>
          <w:szCs w:val="24"/>
          <w:lang w:bidi="en-US"/>
        </w:rPr>
        <w:t>l</w:t>
      </w:r>
      <w:r w:rsidRPr="00DD5853">
        <w:rPr>
          <w:rFonts w:eastAsia="Times New Roman" w:cstheme="minorHAnsi"/>
          <w:szCs w:val="24"/>
          <w:lang w:bidi="en-US"/>
        </w:rPr>
        <w:t xml:space="preserve">ive </w:t>
      </w:r>
      <w:r w:rsidRPr="00DD5853">
        <w:rPr>
          <w:rFonts w:eastAsia="Times New Roman" w:cstheme="minorHAnsi"/>
          <w:spacing w:val="1"/>
          <w:szCs w:val="24"/>
          <w:lang w:bidi="en-US"/>
        </w:rPr>
        <w:t>i</w:t>
      </w:r>
      <w:r w:rsidRPr="00DD5853">
        <w:rPr>
          <w:rFonts w:eastAsia="Times New Roman" w:cstheme="minorHAnsi"/>
          <w:spacing w:val="-1"/>
          <w:szCs w:val="24"/>
          <w:lang w:bidi="en-US"/>
        </w:rPr>
        <w:t>n one of the fol</w:t>
      </w:r>
      <w:r w:rsidRPr="00DD5853">
        <w:rPr>
          <w:rFonts w:eastAsia="Times New Roman" w:cstheme="minorHAnsi"/>
          <w:spacing w:val="1"/>
          <w:szCs w:val="24"/>
          <w:lang w:bidi="en-US"/>
        </w:rPr>
        <w:t>l</w:t>
      </w:r>
      <w:r w:rsidRPr="00DD5853">
        <w:rPr>
          <w:rFonts w:eastAsia="Times New Roman" w:cstheme="minorHAnsi"/>
          <w:szCs w:val="24"/>
          <w:lang w:bidi="en-US"/>
        </w:rPr>
        <w:t>ow</w:t>
      </w:r>
      <w:r w:rsidRPr="00DD5853">
        <w:rPr>
          <w:rFonts w:eastAsia="Times New Roman" w:cstheme="minorHAnsi"/>
          <w:spacing w:val="1"/>
          <w:szCs w:val="24"/>
          <w:lang w:bidi="en-US"/>
        </w:rPr>
        <w:t>i</w:t>
      </w:r>
      <w:r w:rsidRPr="00DD5853">
        <w:rPr>
          <w:rFonts w:eastAsia="Times New Roman" w:cstheme="minorHAnsi"/>
          <w:szCs w:val="24"/>
          <w:lang w:bidi="en-US"/>
        </w:rPr>
        <w:t>ng states, you may be e</w:t>
      </w:r>
      <w:r w:rsidRPr="00DD5853">
        <w:rPr>
          <w:rFonts w:eastAsia="Times New Roman" w:cstheme="minorHAnsi"/>
          <w:spacing w:val="1"/>
          <w:szCs w:val="24"/>
          <w:lang w:bidi="en-US"/>
        </w:rPr>
        <w:t>l</w:t>
      </w:r>
      <w:r w:rsidRPr="00DD5853">
        <w:rPr>
          <w:rFonts w:eastAsia="Times New Roman" w:cstheme="minorHAnsi"/>
          <w:szCs w:val="24"/>
          <w:lang w:bidi="en-US"/>
        </w:rPr>
        <w:t>ig</w:t>
      </w:r>
      <w:r w:rsidRPr="00DD5853">
        <w:rPr>
          <w:rFonts w:eastAsia="Times New Roman" w:cstheme="minorHAnsi"/>
          <w:spacing w:val="1"/>
          <w:szCs w:val="24"/>
          <w:lang w:bidi="en-US"/>
        </w:rPr>
        <w:t>i</w:t>
      </w:r>
      <w:r w:rsidRPr="00DD5853">
        <w:rPr>
          <w:rFonts w:eastAsia="Times New Roman" w:cstheme="minorHAnsi"/>
          <w:szCs w:val="24"/>
          <w:lang w:bidi="en-US"/>
        </w:rPr>
        <w:t>b</w:t>
      </w:r>
      <w:r w:rsidRPr="00DD5853">
        <w:rPr>
          <w:rFonts w:eastAsia="Times New Roman" w:cstheme="minorHAnsi"/>
          <w:spacing w:val="1"/>
          <w:szCs w:val="24"/>
          <w:lang w:bidi="en-US"/>
        </w:rPr>
        <w:t>l</w:t>
      </w:r>
      <w:r w:rsidRPr="00DD5853">
        <w:rPr>
          <w:rFonts w:eastAsia="Times New Roman" w:cstheme="minorHAnsi"/>
          <w:szCs w:val="24"/>
          <w:lang w:bidi="en-US"/>
        </w:rPr>
        <w:t>e for assistance paying your employer hea</w:t>
      </w:r>
      <w:r w:rsidRPr="00DD5853">
        <w:rPr>
          <w:rFonts w:eastAsia="Times New Roman" w:cstheme="minorHAnsi"/>
          <w:spacing w:val="1"/>
          <w:szCs w:val="24"/>
          <w:lang w:bidi="en-US"/>
        </w:rPr>
        <w:t>l</w:t>
      </w:r>
      <w:r w:rsidRPr="00DD5853">
        <w:rPr>
          <w:rFonts w:eastAsia="Times New Roman" w:cstheme="minorHAnsi"/>
          <w:szCs w:val="24"/>
          <w:lang w:bidi="en-US"/>
        </w:rPr>
        <w:t>th p</w:t>
      </w:r>
      <w:r w:rsidRPr="00DD5853">
        <w:rPr>
          <w:rFonts w:eastAsia="Times New Roman" w:cstheme="minorHAnsi"/>
          <w:spacing w:val="1"/>
          <w:szCs w:val="24"/>
          <w:lang w:bidi="en-US"/>
        </w:rPr>
        <w:t>l</w:t>
      </w:r>
      <w:r w:rsidRPr="00DD5853">
        <w:rPr>
          <w:rFonts w:eastAsia="Times New Roman" w:cstheme="minorHAnsi"/>
          <w:szCs w:val="24"/>
          <w:lang w:bidi="en-US"/>
        </w:rPr>
        <w:t>an prem</w:t>
      </w:r>
      <w:r w:rsidRPr="00DD5853">
        <w:rPr>
          <w:rFonts w:eastAsia="Times New Roman" w:cstheme="minorHAnsi"/>
          <w:spacing w:val="1"/>
          <w:szCs w:val="24"/>
          <w:lang w:bidi="en-US"/>
        </w:rPr>
        <w:t>i</w:t>
      </w:r>
      <w:r w:rsidRPr="00DD5853">
        <w:rPr>
          <w:rFonts w:eastAsia="Times New Roman" w:cstheme="minorHAnsi"/>
          <w:szCs w:val="24"/>
          <w:lang w:bidi="en-US"/>
        </w:rPr>
        <w:t>ums.  The fol</w:t>
      </w:r>
      <w:r w:rsidRPr="00DD5853">
        <w:rPr>
          <w:rFonts w:eastAsia="Times New Roman" w:cstheme="minorHAnsi"/>
          <w:spacing w:val="1"/>
          <w:szCs w:val="24"/>
          <w:lang w:bidi="en-US"/>
        </w:rPr>
        <w:t>l</w:t>
      </w:r>
      <w:r w:rsidRPr="00DD5853">
        <w:rPr>
          <w:rFonts w:eastAsia="Times New Roman" w:cstheme="minorHAnsi"/>
          <w:szCs w:val="24"/>
          <w:lang w:bidi="en-US"/>
        </w:rPr>
        <w:t>o</w:t>
      </w:r>
      <w:r w:rsidRPr="00DD5853">
        <w:rPr>
          <w:rFonts w:eastAsia="Times New Roman" w:cstheme="minorHAnsi"/>
          <w:spacing w:val="1"/>
          <w:szCs w:val="24"/>
          <w:lang w:bidi="en-US"/>
        </w:rPr>
        <w:t>wi</w:t>
      </w:r>
      <w:r w:rsidRPr="00DD5853">
        <w:rPr>
          <w:rFonts w:eastAsia="Times New Roman" w:cstheme="minorHAnsi"/>
          <w:spacing w:val="-2"/>
          <w:szCs w:val="24"/>
          <w:lang w:bidi="en-US"/>
        </w:rPr>
        <w:t xml:space="preserve">ng </w:t>
      </w:r>
      <w:r w:rsidRPr="00DD5853">
        <w:rPr>
          <w:rFonts w:eastAsia="Times New Roman" w:cstheme="minorHAnsi"/>
          <w:spacing w:val="1"/>
          <w:szCs w:val="24"/>
          <w:lang w:bidi="en-US"/>
        </w:rPr>
        <w:t>li</w:t>
      </w:r>
      <w:r w:rsidRPr="00DD5853">
        <w:rPr>
          <w:rFonts w:eastAsia="Times New Roman" w:cstheme="minorHAnsi"/>
          <w:szCs w:val="24"/>
          <w:lang w:bidi="en-US"/>
        </w:rPr>
        <w:t>st of states is current as of January 31, 2026.  Contact your State for more informat</w:t>
      </w:r>
      <w:r w:rsidRPr="00DD5853">
        <w:rPr>
          <w:rFonts w:eastAsia="Times New Roman" w:cstheme="minorHAnsi"/>
          <w:spacing w:val="1"/>
          <w:szCs w:val="24"/>
          <w:lang w:bidi="en-US"/>
        </w:rPr>
        <w:t>i</w:t>
      </w:r>
      <w:r w:rsidRPr="00DD5853">
        <w:rPr>
          <w:rFonts w:eastAsia="Times New Roman" w:cstheme="minorHAnsi"/>
          <w:spacing w:val="-10"/>
          <w:szCs w:val="24"/>
          <w:lang w:bidi="en-US"/>
        </w:rPr>
        <w:t>on</w:t>
      </w:r>
      <w:r w:rsidRPr="00DD5853">
        <w:rPr>
          <w:rFonts w:eastAsia="Times New Roman" w:cstheme="minorHAnsi"/>
          <w:szCs w:val="24"/>
        </w:rPr>
        <w:t xml:space="preserve"> </w:t>
      </w:r>
      <w:r w:rsidRPr="00DD5853">
        <w:rPr>
          <w:rFonts w:eastAsia="Times New Roman" w:cstheme="minorHAnsi"/>
          <w:szCs w:val="24"/>
          <w:lang w:bidi="en-US"/>
        </w:rPr>
        <w:t>on el</w:t>
      </w:r>
      <w:r w:rsidRPr="00DD5853">
        <w:rPr>
          <w:rFonts w:eastAsia="Times New Roman" w:cstheme="minorHAnsi"/>
          <w:spacing w:val="1"/>
          <w:szCs w:val="24"/>
          <w:lang w:bidi="en-US"/>
        </w:rPr>
        <w:t>i</w:t>
      </w:r>
      <w:r w:rsidRPr="00DD5853">
        <w:rPr>
          <w:rFonts w:eastAsia="Times New Roman" w:cstheme="minorHAnsi"/>
          <w:szCs w:val="24"/>
          <w:lang w:bidi="en-US"/>
        </w:rPr>
        <w:t>g</w:t>
      </w:r>
      <w:r w:rsidRPr="00DD5853">
        <w:rPr>
          <w:rFonts w:eastAsia="Times New Roman" w:cstheme="minorHAnsi"/>
          <w:spacing w:val="1"/>
          <w:szCs w:val="24"/>
          <w:lang w:bidi="en-US"/>
        </w:rPr>
        <w:t>i</w:t>
      </w:r>
      <w:r w:rsidRPr="00DD5853">
        <w:rPr>
          <w:rFonts w:eastAsia="Times New Roman" w:cstheme="minorHAnsi"/>
          <w:szCs w:val="24"/>
          <w:lang w:bidi="en-US"/>
        </w:rPr>
        <w:t>b</w:t>
      </w:r>
      <w:r w:rsidRPr="00DD5853">
        <w:rPr>
          <w:rFonts w:eastAsia="Times New Roman" w:cstheme="minorHAnsi"/>
          <w:spacing w:val="1"/>
          <w:szCs w:val="24"/>
          <w:lang w:bidi="en-US"/>
        </w:rPr>
        <w:t>i</w:t>
      </w:r>
      <w:r w:rsidRPr="00DD5853">
        <w:rPr>
          <w:rFonts w:eastAsia="Times New Roman" w:cstheme="minorHAnsi"/>
          <w:szCs w:val="24"/>
          <w:lang w:bidi="en-US"/>
        </w:rPr>
        <w:t>l</w:t>
      </w:r>
      <w:r w:rsidRPr="00DD5853">
        <w:rPr>
          <w:rFonts w:eastAsia="Times New Roman" w:cstheme="minorHAnsi"/>
          <w:spacing w:val="1"/>
          <w:szCs w:val="24"/>
          <w:lang w:bidi="en-US"/>
        </w:rPr>
        <w:t>i</w:t>
      </w:r>
      <w:r w:rsidRPr="00DD5853">
        <w:rPr>
          <w:rFonts w:eastAsia="Times New Roman" w:cstheme="minorHAnsi"/>
          <w:szCs w:val="24"/>
          <w:lang w:bidi="en-US"/>
        </w:rPr>
        <w:t xml:space="preserve">ty –  </w:t>
      </w:r>
    </w:p>
    <w:p w14:paraId="1E6287B4" w14:textId="77777777" w:rsidR="00DD5853" w:rsidRDefault="00DD5853" w:rsidP="00B94374">
      <w:pPr>
        <w:spacing w:before="178" w:after="22" w:line="254" w:lineRule="exact"/>
        <w:ind w:left="199" w:right="263"/>
        <w:rPr>
          <w:rFonts w:eastAsia="Times New Roman" w:cstheme="minorHAnsi"/>
          <w:szCs w:val="24"/>
          <w:lang w:bidi="en-US"/>
        </w:rPr>
      </w:pPr>
    </w:p>
    <w:tbl>
      <w:tblPr>
        <w:tblW w:w="108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86" w:type="dxa"/>
          <w:right w:w="0" w:type="dxa"/>
        </w:tblCellMar>
        <w:tblLook w:val="01E0" w:firstRow="1" w:lastRow="1" w:firstColumn="1" w:lastColumn="1" w:noHBand="0" w:noVBand="0"/>
      </w:tblPr>
      <w:tblGrid>
        <w:gridCol w:w="10800"/>
      </w:tblGrid>
      <w:tr w:rsidR="00DD5853" w:rsidRPr="00B86FDD" w14:paraId="66F9DE96" w14:textId="77777777" w:rsidTr="009363EE">
        <w:trPr>
          <w:trHeight w:val="64"/>
        </w:trPr>
        <w:tc>
          <w:tcPr>
            <w:tcW w:w="10800" w:type="dxa"/>
            <w:shd w:val="clear" w:color="auto" w:fill="78B1DB" w:themeFill="accent1" w:themeFillTint="66"/>
          </w:tcPr>
          <w:p w14:paraId="054FF1BF" w14:textId="77777777" w:rsidR="00DD5853" w:rsidRPr="00B86FDD" w:rsidRDefault="00DD5853" w:rsidP="009363EE">
            <w:pPr>
              <w:pStyle w:val="State"/>
            </w:pPr>
            <w:r w:rsidRPr="00B86FDD">
              <w:t>ALABAMA – Medicaid</w:t>
            </w:r>
          </w:p>
        </w:tc>
      </w:tr>
      <w:tr w:rsidR="00DD5853" w:rsidRPr="00B86FDD" w14:paraId="2E817241" w14:textId="77777777" w:rsidTr="009363EE">
        <w:trPr>
          <w:trHeight w:val="64"/>
        </w:trPr>
        <w:tc>
          <w:tcPr>
            <w:tcW w:w="10800" w:type="dxa"/>
          </w:tcPr>
          <w:p w14:paraId="1ADD1528" w14:textId="77777777" w:rsidR="00DD5853" w:rsidRPr="00B86FDD" w:rsidRDefault="00DD5853" w:rsidP="009363EE">
            <w:pPr>
              <w:pStyle w:val="CHIPTable"/>
            </w:pPr>
            <w:r w:rsidRPr="00B86FDD">
              <w:t xml:space="preserve">Website: </w:t>
            </w:r>
            <w:hyperlink r:id="rId32">
              <w:r w:rsidRPr="00B86FDD">
                <w:rPr>
                  <w:rStyle w:val="Hyperlink"/>
                </w:rPr>
                <w:t>http://myalhipp.com/</w:t>
              </w:r>
            </w:hyperlink>
            <w:r w:rsidRPr="00B86FDD">
              <w:t xml:space="preserve">  |  Phone: 1-855-692-5447</w:t>
            </w:r>
          </w:p>
        </w:tc>
      </w:tr>
      <w:tr w:rsidR="00DD5853" w:rsidRPr="005725E7" w14:paraId="6CD7AFD9" w14:textId="77777777" w:rsidTr="009363EE">
        <w:trPr>
          <w:trHeight w:val="64"/>
        </w:trPr>
        <w:tc>
          <w:tcPr>
            <w:tcW w:w="10800" w:type="dxa"/>
            <w:shd w:val="clear" w:color="auto" w:fill="78B1DB" w:themeFill="accent1" w:themeFillTint="66"/>
          </w:tcPr>
          <w:p w14:paraId="3708EF78" w14:textId="77777777" w:rsidR="00DD5853" w:rsidRPr="005725E7" w:rsidRDefault="00DD5853" w:rsidP="009363EE">
            <w:pPr>
              <w:pStyle w:val="State"/>
            </w:pPr>
            <w:r w:rsidRPr="005725E7">
              <w:t>ALASKA – Medicaid</w:t>
            </w:r>
          </w:p>
        </w:tc>
      </w:tr>
      <w:tr w:rsidR="00DD5853" w:rsidRPr="005725E7" w14:paraId="7D8DB246" w14:textId="77777777" w:rsidTr="009363EE">
        <w:trPr>
          <w:trHeight w:val="58"/>
        </w:trPr>
        <w:tc>
          <w:tcPr>
            <w:tcW w:w="10800" w:type="dxa"/>
          </w:tcPr>
          <w:p w14:paraId="29820F32" w14:textId="77777777" w:rsidR="00DD5853" w:rsidRPr="005725E7" w:rsidRDefault="00DD5853" w:rsidP="009363EE">
            <w:pPr>
              <w:pStyle w:val="CHIPTable"/>
            </w:pPr>
            <w:r w:rsidRPr="005725E7">
              <w:t xml:space="preserve">The AK Health Insurance Premium Payment Program  |  Website: </w:t>
            </w:r>
            <w:hyperlink r:id="rId33">
              <w:r w:rsidRPr="005725E7">
                <w:rPr>
                  <w:rStyle w:val="Hyperlink"/>
                </w:rPr>
                <w:t>http://myakhipp.com/</w:t>
              </w:r>
            </w:hyperlink>
            <w:r w:rsidRPr="005725E7">
              <w:t xml:space="preserve">  |  Phone: 1-866-251-4861</w:t>
            </w:r>
            <w:r>
              <w:br/>
            </w:r>
            <w:r w:rsidRPr="005725E7">
              <w:t xml:space="preserve">Email: </w:t>
            </w:r>
            <w:hyperlink r:id="rId34">
              <w:r w:rsidRPr="005725E7">
                <w:rPr>
                  <w:rStyle w:val="Hyperlink"/>
                </w:rPr>
                <w:t>CustomerService@MyAKHIPP.com</w:t>
              </w:r>
            </w:hyperlink>
            <w:r>
              <w:br/>
            </w:r>
            <w:r w:rsidRPr="005725E7">
              <w:t xml:space="preserve">Medicaid Eligibility: </w:t>
            </w:r>
            <w:hyperlink r:id="rId35">
              <w:r w:rsidRPr="005725E7">
                <w:rPr>
                  <w:rStyle w:val="Hyperlink"/>
                </w:rPr>
                <w:t>https://health.alaska.gov/dpa/Pages/default.aspx</w:t>
              </w:r>
            </w:hyperlink>
          </w:p>
        </w:tc>
      </w:tr>
      <w:tr w:rsidR="00DD5853" w:rsidRPr="005725E7" w14:paraId="6D032DBD" w14:textId="77777777" w:rsidTr="009363EE">
        <w:trPr>
          <w:trHeight w:val="64"/>
        </w:trPr>
        <w:tc>
          <w:tcPr>
            <w:tcW w:w="10800" w:type="dxa"/>
            <w:shd w:val="clear" w:color="auto" w:fill="78B1DB" w:themeFill="accent1" w:themeFillTint="66"/>
          </w:tcPr>
          <w:p w14:paraId="3FFD21B7" w14:textId="77777777" w:rsidR="00DD5853" w:rsidRPr="005725E7" w:rsidRDefault="00DD5853" w:rsidP="009363EE">
            <w:pPr>
              <w:pStyle w:val="State"/>
            </w:pPr>
            <w:r w:rsidRPr="005725E7">
              <w:t>ARKANSAS – Medicaid</w:t>
            </w:r>
          </w:p>
        </w:tc>
      </w:tr>
      <w:tr w:rsidR="00DD5853" w:rsidRPr="005725E7" w14:paraId="1B0ED1E6" w14:textId="77777777" w:rsidTr="009363EE">
        <w:trPr>
          <w:trHeight w:val="64"/>
        </w:trPr>
        <w:tc>
          <w:tcPr>
            <w:tcW w:w="10800" w:type="dxa"/>
          </w:tcPr>
          <w:p w14:paraId="2DFE97B5" w14:textId="77777777" w:rsidR="00DD5853" w:rsidRPr="005725E7" w:rsidRDefault="00DD5853" w:rsidP="009363EE">
            <w:pPr>
              <w:pStyle w:val="CHIPTable"/>
            </w:pPr>
            <w:r w:rsidRPr="005725E7">
              <w:t xml:space="preserve">Website: </w:t>
            </w:r>
            <w:hyperlink r:id="rId36">
              <w:r w:rsidRPr="005725E7">
                <w:rPr>
                  <w:rStyle w:val="Hyperlink"/>
                </w:rPr>
                <w:t>http://myarhipp.com/</w:t>
              </w:r>
            </w:hyperlink>
            <w:r w:rsidRPr="005725E7">
              <w:t xml:space="preserve">  |  Phone: 1-855-MyARHIPP (855-692-7447)</w:t>
            </w:r>
          </w:p>
        </w:tc>
      </w:tr>
      <w:tr w:rsidR="00DD5853" w:rsidRPr="005725E7" w14:paraId="1AEECC28" w14:textId="77777777" w:rsidTr="009363EE">
        <w:trPr>
          <w:trHeight w:val="64"/>
        </w:trPr>
        <w:tc>
          <w:tcPr>
            <w:tcW w:w="10800" w:type="dxa"/>
            <w:shd w:val="clear" w:color="auto" w:fill="78B1DB" w:themeFill="accent1" w:themeFillTint="66"/>
          </w:tcPr>
          <w:p w14:paraId="2297218C" w14:textId="77777777" w:rsidR="00DD5853" w:rsidRPr="005725E7" w:rsidRDefault="00DD5853" w:rsidP="009363EE">
            <w:pPr>
              <w:pStyle w:val="State"/>
            </w:pPr>
            <w:r w:rsidRPr="005725E7">
              <w:t>CALIFORNIA – Medicaid</w:t>
            </w:r>
          </w:p>
        </w:tc>
      </w:tr>
      <w:tr w:rsidR="00DD5853" w:rsidRPr="005725E7" w14:paraId="5F5ABD82" w14:textId="77777777" w:rsidTr="009363EE">
        <w:trPr>
          <w:trHeight w:val="64"/>
        </w:trPr>
        <w:tc>
          <w:tcPr>
            <w:tcW w:w="10800" w:type="dxa"/>
          </w:tcPr>
          <w:p w14:paraId="561ADB45" w14:textId="77777777" w:rsidR="00DD5853" w:rsidRPr="005725E7" w:rsidRDefault="00DD5853" w:rsidP="009363EE">
            <w:pPr>
              <w:pStyle w:val="CHIPTable"/>
            </w:pPr>
            <w:r w:rsidRPr="005725E7">
              <w:t xml:space="preserve">Health Insurance Premium Payment (HIPP) Program </w:t>
            </w:r>
            <w:r>
              <w:t>w</w:t>
            </w:r>
            <w:r w:rsidRPr="005725E7">
              <w:t xml:space="preserve">ebsite: </w:t>
            </w:r>
            <w:hyperlink r:id="rId37">
              <w:r w:rsidRPr="005725E7">
                <w:rPr>
                  <w:rStyle w:val="Hyperlink"/>
                </w:rPr>
                <w:t>http://dhcs.ca.gov/hipp</w:t>
              </w:r>
            </w:hyperlink>
            <w:r>
              <w:br/>
            </w:r>
            <w:r w:rsidRPr="005725E7">
              <w:t xml:space="preserve">Phone: 916-445-8322  |  Fax: 916-440-5676  |  Email: </w:t>
            </w:r>
            <w:hyperlink r:id="rId38">
              <w:r w:rsidRPr="005725E7">
                <w:rPr>
                  <w:rStyle w:val="Hyperlink"/>
                </w:rPr>
                <w:t>hipp@dhcs.ca.gov</w:t>
              </w:r>
            </w:hyperlink>
          </w:p>
        </w:tc>
      </w:tr>
      <w:tr w:rsidR="00DD5853" w:rsidRPr="005725E7" w14:paraId="210E4588" w14:textId="77777777" w:rsidTr="009363EE">
        <w:trPr>
          <w:trHeight w:val="70"/>
        </w:trPr>
        <w:tc>
          <w:tcPr>
            <w:tcW w:w="10800" w:type="dxa"/>
            <w:shd w:val="clear" w:color="auto" w:fill="78B1DB" w:themeFill="accent1" w:themeFillTint="66"/>
          </w:tcPr>
          <w:p w14:paraId="3724FD18" w14:textId="77777777" w:rsidR="00DD5853" w:rsidRPr="005725E7" w:rsidRDefault="00DD5853" w:rsidP="009363EE">
            <w:pPr>
              <w:pStyle w:val="State"/>
            </w:pPr>
            <w:r w:rsidRPr="005725E7">
              <w:t>COLORADO – Health First Colorado (Colorado’s Medicaid Program) &amp; Child Health Plan Plus (CHP+)</w:t>
            </w:r>
          </w:p>
        </w:tc>
      </w:tr>
      <w:tr w:rsidR="00DD5853" w:rsidRPr="00BE6299" w14:paraId="5986674C" w14:textId="77777777" w:rsidTr="009363EE">
        <w:trPr>
          <w:trHeight w:val="215"/>
        </w:trPr>
        <w:tc>
          <w:tcPr>
            <w:tcW w:w="10800" w:type="dxa"/>
          </w:tcPr>
          <w:p w14:paraId="3B8E34A5" w14:textId="77777777" w:rsidR="00DD5853" w:rsidRPr="00BE6299" w:rsidRDefault="00DD5853" w:rsidP="009363EE">
            <w:pPr>
              <w:pStyle w:val="CHIPTable"/>
            </w:pPr>
            <w:r w:rsidRPr="00BE6299">
              <w:t xml:space="preserve">Health First Colorado Website: </w:t>
            </w:r>
            <w:hyperlink r:id="rId39">
              <w:r w:rsidRPr="00BE6299">
                <w:rPr>
                  <w:rStyle w:val="Hyperlink"/>
                </w:rPr>
                <w:t>https://www.healthfirstcolorado.com/</w:t>
              </w:r>
            </w:hyperlink>
            <w:r>
              <w:br/>
            </w:r>
            <w:r w:rsidRPr="00BE6299">
              <w:t>Health First Colorado Member Contact Center: 1-800-221-3943  |  State Relay 711</w:t>
            </w:r>
            <w:r>
              <w:br/>
            </w:r>
            <w:r w:rsidRPr="00BE6299">
              <w:t xml:space="preserve">CHP+: </w:t>
            </w:r>
            <w:hyperlink r:id="rId40">
              <w:r w:rsidRPr="00BE6299">
                <w:rPr>
                  <w:rStyle w:val="Hyperlink"/>
                </w:rPr>
                <w:t>https://www.colorado.gov/pacific/hcpf/child-</w:t>
              </w:r>
            </w:hyperlink>
            <w:hyperlink r:id="rId41">
              <w:r w:rsidRPr="00BE6299">
                <w:rPr>
                  <w:rStyle w:val="Hyperlink"/>
                </w:rPr>
                <w:t>health-plan-plus</w:t>
              </w:r>
            </w:hyperlink>
            <w:r>
              <w:br/>
            </w:r>
            <w:r w:rsidRPr="00BE6299">
              <w:t>CHP+ Customer Service: 1-800-359-1991  |  State Relay 711</w:t>
            </w:r>
            <w:r>
              <w:br/>
            </w:r>
            <w:r w:rsidRPr="00BE6299">
              <w:t xml:space="preserve">Health Insurance Buy-In Program (HIBI): </w:t>
            </w:r>
            <w:hyperlink r:id="rId42" w:history="1">
              <w:r w:rsidRPr="002664D7">
                <w:rPr>
                  <w:rStyle w:val="Hyperlink"/>
                </w:rPr>
                <w:t>https://www.mycohibi.com/</w:t>
              </w:r>
            </w:hyperlink>
            <w:r>
              <w:t xml:space="preserve"> </w:t>
            </w:r>
            <w:r>
              <w:br/>
            </w:r>
            <w:r w:rsidRPr="00BE6299">
              <w:lastRenderedPageBreak/>
              <w:t>HIBI Customer Service: 1-855-692-6442</w:t>
            </w:r>
          </w:p>
        </w:tc>
      </w:tr>
      <w:tr w:rsidR="00DD5853" w:rsidRPr="00BE6299" w14:paraId="688C40F5" w14:textId="77777777" w:rsidTr="009363EE">
        <w:trPr>
          <w:trHeight w:val="288"/>
        </w:trPr>
        <w:tc>
          <w:tcPr>
            <w:tcW w:w="10800" w:type="dxa"/>
            <w:shd w:val="clear" w:color="auto" w:fill="78B1DB" w:themeFill="accent1" w:themeFillTint="66"/>
          </w:tcPr>
          <w:p w14:paraId="1435A1C8" w14:textId="77777777" w:rsidR="00DD5853" w:rsidRPr="00BE6299" w:rsidRDefault="00DD5853" w:rsidP="009363EE">
            <w:pPr>
              <w:pStyle w:val="State"/>
            </w:pPr>
            <w:r w:rsidRPr="00BE6299">
              <w:lastRenderedPageBreak/>
              <w:t xml:space="preserve">FLORIDA – Medicaid </w:t>
            </w:r>
          </w:p>
        </w:tc>
      </w:tr>
      <w:tr w:rsidR="00DD5853" w:rsidRPr="00BE6299" w14:paraId="3C147BCD" w14:textId="77777777" w:rsidTr="009363EE">
        <w:trPr>
          <w:trHeight w:val="64"/>
        </w:trPr>
        <w:tc>
          <w:tcPr>
            <w:tcW w:w="10800" w:type="dxa"/>
          </w:tcPr>
          <w:p w14:paraId="67A4E5E5" w14:textId="77777777" w:rsidR="00DD5853" w:rsidRPr="00BE6299" w:rsidRDefault="00DD5853" w:rsidP="009363EE">
            <w:pPr>
              <w:pStyle w:val="CHIPTable"/>
            </w:pPr>
            <w:r w:rsidRPr="00BE6299">
              <w:t xml:space="preserve">Website: </w:t>
            </w:r>
            <w:hyperlink r:id="rId43">
              <w:r w:rsidRPr="00BE6299">
                <w:rPr>
                  <w:rStyle w:val="Hyperlink"/>
                </w:rPr>
                <w:t>https://www.flmedicaidtplrecovery.com/flmedicaidtplrecov</w:t>
              </w:r>
            </w:hyperlink>
            <w:hyperlink r:id="rId44">
              <w:r w:rsidRPr="00BE6299">
                <w:rPr>
                  <w:rStyle w:val="Hyperlink"/>
                </w:rPr>
                <w:t>ery.com/hipp/index.html</w:t>
              </w:r>
            </w:hyperlink>
            <w:r>
              <w:br/>
            </w:r>
            <w:r w:rsidRPr="00BE6299">
              <w:t>Phone: 1-877-357-3268</w:t>
            </w:r>
          </w:p>
        </w:tc>
      </w:tr>
      <w:tr w:rsidR="00DD5853" w:rsidRPr="00BE6299" w14:paraId="005A18CD" w14:textId="77777777" w:rsidTr="009363EE">
        <w:trPr>
          <w:trHeight w:val="64"/>
        </w:trPr>
        <w:tc>
          <w:tcPr>
            <w:tcW w:w="10800" w:type="dxa"/>
            <w:shd w:val="clear" w:color="auto" w:fill="78B1DB" w:themeFill="accent1" w:themeFillTint="66"/>
          </w:tcPr>
          <w:p w14:paraId="78DE39BE" w14:textId="77777777" w:rsidR="00DD5853" w:rsidRPr="00BE6299" w:rsidRDefault="00DD5853" w:rsidP="009363EE">
            <w:pPr>
              <w:pStyle w:val="State"/>
            </w:pPr>
            <w:r w:rsidRPr="00BE6299">
              <w:t>GEORGIA – Medicaid</w:t>
            </w:r>
          </w:p>
        </w:tc>
      </w:tr>
      <w:tr w:rsidR="00DD5853" w:rsidRPr="00BE6299" w14:paraId="1D623D8F" w14:textId="77777777" w:rsidTr="009363EE">
        <w:trPr>
          <w:trHeight w:val="908"/>
        </w:trPr>
        <w:tc>
          <w:tcPr>
            <w:tcW w:w="10800" w:type="dxa"/>
          </w:tcPr>
          <w:p w14:paraId="1B761DCF" w14:textId="77777777" w:rsidR="00DD5853" w:rsidRPr="00BE6299" w:rsidRDefault="00DD5853" w:rsidP="009363EE">
            <w:pPr>
              <w:pStyle w:val="CHIPTable"/>
            </w:pPr>
            <w:r w:rsidRPr="00BE6299">
              <w:t xml:space="preserve">GA HIPP Website: </w:t>
            </w:r>
            <w:hyperlink r:id="rId45">
              <w:r w:rsidRPr="00BE6299">
                <w:rPr>
                  <w:rStyle w:val="Hyperlink"/>
                </w:rPr>
                <w:t>https://medicaid.georgia.gov/health-insurance-</w:t>
              </w:r>
            </w:hyperlink>
            <w:hyperlink r:id="rId46">
              <w:r w:rsidRPr="00BE6299">
                <w:rPr>
                  <w:rStyle w:val="Hyperlink"/>
                </w:rPr>
                <w:t>premium-payment-program-hipp</w:t>
              </w:r>
            </w:hyperlink>
            <w:r>
              <w:br/>
            </w:r>
            <w:r w:rsidRPr="00BE6299">
              <w:t>Phone: 678-564-1162, press 1</w:t>
            </w:r>
            <w:r>
              <w:br/>
            </w:r>
            <w:r w:rsidRPr="00BE6299">
              <w:t xml:space="preserve">GA CHIPRA Website: </w:t>
            </w:r>
            <w:hyperlink r:id="rId47" w:history="1">
              <w:r w:rsidRPr="00BE6299">
                <w:rPr>
                  <w:rStyle w:val="Hyperlink"/>
                </w:rPr>
                <w:t>https://medicaid.georgia.gov/programs/third-party-liability/childrens-health-insurance-program-reauthorization-act-2009-chipra</w:t>
              </w:r>
            </w:hyperlink>
            <w:r w:rsidRPr="00BE6299">
              <w:t xml:space="preserve">  </w:t>
            </w:r>
            <w:r>
              <w:t xml:space="preserve">|  </w:t>
            </w:r>
            <w:r w:rsidRPr="00BE6299">
              <w:t>Phone: 678-564-1162, press 2</w:t>
            </w:r>
          </w:p>
        </w:tc>
      </w:tr>
      <w:tr w:rsidR="00DD5853" w:rsidRPr="00BE6299" w14:paraId="2490FDE4" w14:textId="77777777" w:rsidTr="009363EE">
        <w:trPr>
          <w:trHeight w:val="64"/>
        </w:trPr>
        <w:tc>
          <w:tcPr>
            <w:tcW w:w="10800" w:type="dxa"/>
            <w:shd w:val="clear" w:color="auto" w:fill="78B1DB" w:themeFill="accent1" w:themeFillTint="66"/>
          </w:tcPr>
          <w:p w14:paraId="5CE05104" w14:textId="77777777" w:rsidR="00DD5853" w:rsidRPr="00BE6299" w:rsidRDefault="00DD5853" w:rsidP="009363EE">
            <w:pPr>
              <w:pStyle w:val="State"/>
            </w:pPr>
            <w:r w:rsidRPr="00BE6299">
              <w:t>INDIANA – Medicaid</w:t>
            </w:r>
          </w:p>
        </w:tc>
      </w:tr>
      <w:tr w:rsidR="00DD5853" w:rsidRPr="00BE6299" w14:paraId="76C66992" w14:textId="77777777" w:rsidTr="009363EE">
        <w:trPr>
          <w:trHeight w:val="422"/>
        </w:trPr>
        <w:tc>
          <w:tcPr>
            <w:tcW w:w="10800" w:type="dxa"/>
          </w:tcPr>
          <w:p w14:paraId="6968DBD5" w14:textId="77777777" w:rsidR="00DD5853" w:rsidRPr="00BE6299" w:rsidRDefault="00DD5853" w:rsidP="009363EE">
            <w:pPr>
              <w:pStyle w:val="CHIPTable"/>
            </w:pPr>
            <w:r w:rsidRPr="00BE6299">
              <w:t>Healthy Indiana Plan for low-income adults 19-64</w:t>
            </w:r>
            <w:r>
              <w:t xml:space="preserve"> </w:t>
            </w:r>
            <w:r w:rsidRPr="00BE6299">
              <w:t xml:space="preserve">Website: </w:t>
            </w:r>
            <w:hyperlink r:id="rId48">
              <w:r w:rsidRPr="00BE6299">
                <w:rPr>
                  <w:rStyle w:val="Hyperlink"/>
                </w:rPr>
                <w:t>http://www.in.gov/fssa/hip/</w:t>
              </w:r>
            </w:hyperlink>
            <w:r w:rsidRPr="00BE6299">
              <w:t xml:space="preserve">  |  Phone: 1-877-438-4479</w:t>
            </w:r>
            <w:r>
              <w:br/>
            </w:r>
            <w:r w:rsidRPr="00BE6299">
              <w:t>All other Medicaid</w:t>
            </w:r>
            <w:r>
              <w:t xml:space="preserve"> </w:t>
            </w:r>
            <w:r w:rsidRPr="00BE6299">
              <w:t xml:space="preserve">Website: </w:t>
            </w:r>
            <w:hyperlink r:id="rId49">
              <w:r w:rsidRPr="00BE6299">
                <w:rPr>
                  <w:rStyle w:val="Hyperlink"/>
                </w:rPr>
                <w:t>https://www.in.gov/medicaid/</w:t>
              </w:r>
            </w:hyperlink>
            <w:r w:rsidRPr="00BE6299">
              <w:t xml:space="preserve"> </w:t>
            </w:r>
            <w:r>
              <w:t xml:space="preserve"> </w:t>
            </w:r>
            <w:r w:rsidRPr="00BE6299">
              <w:t>|  Phone 1-800-457-4584</w:t>
            </w:r>
          </w:p>
        </w:tc>
      </w:tr>
      <w:tr w:rsidR="00DD5853" w:rsidRPr="00BE6299" w14:paraId="35E5E7C2" w14:textId="77777777" w:rsidTr="009363EE">
        <w:trPr>
          <w:trHeight w:val="134"/>
        </w:trPr>
        <w:tc>
          <w:tcPr>
            <w:tcW w:w="10800" w:type="dxa"/>
            <w:shd w:val="clear" w:color="auto" w:fill="78B1DB" w:themeFill="accent1" w:themeFillTint="66"/>
          </w:tcPr>
          <w:p w14:paraId="34CCF529" w14:textId="77777777" w:rsidR="00DD5853" w:rsidRPr="00BE6299" w:rsidRDefault="00DD5853" w:rsidP="009363EE">
            <w:pPr>
              <w:pStyle w:val="State"/>
            </w:pPr>
            <w:r w:rsidRPr="00BE6299">
              <w:t>IOWA – Medicaid and CHIP (</w:t>
            </w:r>
            <w:proofErr w:type="spellStart"/>
            <w:r w:rsidRPr="00BE6299">
              <w:t>Hawki</w:t>
            </w:r>
            <w:proofErr w:type="spellEnd"/>
            <w:r w:rsidRPr="00BE6299">
              <w:t>)</w:t>
            </w:r>
          </w:p>
        </w:tc>
      </w:tr>
      <w:tr w:rsidR="00DD5853" w:rsidRPr="00BE6299" w14:paraId="1677C679" w14:textId="77777777" w:rsidTr="009363EE">
        <w:trPr>
          <w:trHeight w:val="422"/>
        </w:trPr>
        <w:tc>
          <w:tcPr>
            <w:tcW w:w="10800" w:type="dxa"/>
          </w:tcPr>
          <w:p w14:paraId="4FF8CA5A" w14:textId="77777777" w:rsidR="00DD5853" w:rsidRPr="00BE6299" w:rsidRDefault="00DD5853" w:rsidP="009363EE">
            <w:pPr>
              <w:pStyle w:val="CHIPTable"/>
            </w:pPr>
            <w:r w:rsidRPr="00BE6299">
              <w:t xml:space="preserve">Medicaid Website: </w:t>
            </w:r>
            <w:hyperlink r:id="rId50">
              <w:r w:rsidRPr="00BE6299">
                <w:rPr>
                  <w:rStyle w:val="Hyperlink"/>
                </w:rPr>
                <w:t>https://dhs.iowa.gov/ime/members</w:t>
              </w:r>
            </w:hyperlink>
            <w:r w:rsidRPr="00BE6299">
              <w:t xml:space="preserve">  |  Medicaid Phone: 1-800-338-8366</w:t>
            </w:r>
            <w:r>
              <w:br/>
            </w:r>
            <w:proofErr w:type="spellStart"/>
            <w:r w:rsidRPr="00BE6299">
              <w:t>Hawki</w:t>
            </w:r>
            <w:proofErr w:type="spellEnd"/>
            <w:r w:rsidRPr="00BE6299">
              <w:t xml:space="preserve"> Website: </w:t>
            </w:r>
            <w:hyperlink r:id="rId51">
              <w:r w:rsidRPr="00BE6299">
                <w:rPr>
                  <w:rStyle w:val="Hyperlink"/>
                </w:rPr>
                <w:t>http://dhs.iowa.gov/Hawki</w:t>
              </w:r>
            </w:hyperlink>
            <w:r w:rsidRPr="00BE6299">
              <w:t xml:space="preserve">  |  </w:t>
            </w:r>
            <w:proofErr w:type="spellStart"/>
            <w:r w:rsidRPr="00BE6299">
              <w:t>Hawki</w:t>
            </w:r>
            <w:proofErr w:type="spellEnd"/>
            <w:r w:rsidRPr="00BE6299">
              <w:t xml:space="preserve"> Phone: 1-800-257-8563</w:t>
            </w:r>
            <w:r>
              <w:br/>
            </w:r>
            <w:r w:rsidRPr="00BE6299">
              <w:t xml:space="preserve">HIPP Website: </w:t>
            </w:r>
            <w:hyperlink r:id="rId52">
              <w:r w:rsidRPr="00BE6299">
                <w:rPr>
                  <w:rStyle w:val="Hyperlink"/>
                </w:rPr>
                <w:t>https://dhs.iowa.gov/ime/members/medicaid-a-</w:t>
              </w:r>
            </w:hyperlink>
            <w:hyperlink r:id="rId53">
              <w:r w:rsidRPr="00BE6299">
                <w:rPr>
                  <w:rStyle w:val="Hyperlink"/>
                </w:rPr>
                <w:t>to-z/hipp</w:t>
              </w:r>
            </w:hyperlink>
            <w:r w:rsidRPr="00BE6299">
              <w:t xml:space="preserve">  |  HIPP Phone: 1-888-346-9562</w:t>
            </w:r>
          </w:p>
        </w:tc>
      </w:tr>
      <w:tr w:rsidR="00DD5853" w:rsidRPr="00BE6299" w14:paraId="5771851A" w14:textId="77777777" w:rsidTr="009363EE">
        <w:trPr>
          <w:trHeight w:val="64"/>
        </w:trPr>
        <w:tc>
          <w:tcPr>
            <w:tcW w:w="10800" w:type="dxa"/>
            <w:shd w:val="clear" w:color="auto" w:fill="78B1DB" w:themeFill="accent1" w:themeFillTint="66"/>
          </w:tcPr>
          <w:p w14:paraId="0C05D964" w14:textId="77777777" w:rsidR="00DD5853" w:rsidRPr="00BE6299" w:rsidRDefault="00DD5853" w:rsidP="009363EE">
            <w:pPr>
              <w:pStyle w:val="State"/>
            </w:pPr>
            <w:r w:rsidRPr="00BE6299">
              <w:t>KANSAS – Medicaid</w:t>
            </w:r>
          </w:p>
        </w:tc>
      </w:tr>
      <w:tr w:rsidR="00DD5853" w:rsidRPr="00BE6299" w14:paraId="21CD902E" w14:textId="77777777" w:rsidTr="009363EE">
        <w:trPr>
          <w:trHeight w:val="64"/>
        </w:trPr>
        <w:tc>
          <w:tcPr>
            <w:tcW w:w="10800" w:type="dxa"/>
          </w:tcPr>
          <w:p w14:paraId="390C23FE" w14:textId="77777777" w:rsidR="00DD5853" w:rsidRPr="00BE6299" w:rsidRDefault="00DD5853" w:rsidP="009363EE">
            <w:pPr>
              <w:pStyle w:val="CHIPTable"/>
            </w:pPr>
            <w:r w:rsidRPr="00BE6299">
              <w:t xml:space="preserve">Website: </w:t>
            </w:r>
            <w:hyperlink r:id="rId54">
              <w:r w:rsidRPr="00BE6299">
                <w:rPr>
                  <w:rStyle w:val="Hyperlink"/>
                </w:rPr>
                <w:t>https://www.kancare.ks.gov/</w:t>
              </w:r>
            </w:hyperlink>
            <w:r w:rsidRPr="00BE6299">
              <w:t xml:space="preserve">  |  Phone: 1-800-792-</w:t>
            </w:r>
            <w:proofErr w:type="gramStart"/>
            <w:r w:rsidRPr="00BE6299">
              <w:t>4884</w:t>
            </w:r>
            <w:r w:rsidRPr="002B68C2">
              <w:t xml:space="preserve">  |</w:t>
            </w:r>
            <w:proofErr w:type="gramEnd"/>
            <w:r w:rsidRPr="002B68C2">
              <w:t xml:space="preserve">  HIPP Phone: 1-800-967-4660</w:t>
            </w:r>
          </w:p>
        </w:tc>
      </w:tr>
      <w:tr w:rsidR="00DD5853" w:rsidRPr="00BE6299" w14:paraId="1BB3FA5B" w14:textId="77777777" w:rsidTr="009363EE">
        <w:trPr>
          <w:trHeight w:val="64"/>
        </w:trPr>
        <w:tc>
          <w:tcPr>
            <w:tcW w:w="10800" w:type="dxa"/>
            <w:shd w:val="clear" w:color="auto" w:fill="78B1DB" w:themeFill="accent1" w:themeFillTint="66"/>
          </w:tcPr>
          <w:p w14:paraId="6621046F" w14:textId="77777777" w:rsidR="00DD5853" w:rsidRPr="00BE6299" w:rsidRDefault="00DD5853" w:rsidP="009363EE">
            <w:pPr>
              <w:pStyle w:val="State"/>
            </w:pPr>
            <w:r w:rsidRPr="00BE6299">
              <w:t>KENTUCKY – Medicaid</w:t>
            </w:r>
          </w:p>
        </w:tc>
      </w:tr>
      <w:tr w:rsidR="00DD5853" w:rsidRPr="00BE6299" w14:paraId="052960FC" w14:textId="77777777" w:rsidTr="009363EE">
        <w:trPr>
          <w:trHeight w:val="872"/>
        </w:trPr>
        <w:tc>
          <w:tcPr>
            <w:tcW w:w="10800" w:type="dxa"/>
          </w:tcPr>
          <w:p w14:paraId="62983B57" w14:textId="77777777" w:rsidR="00DD5853" w:rsidRPr="00BE6299" w:rsidRDefault="00DD5853" w:rsidP="009363EE">
            <w:pPr>
              <w:pStyle w:val="CHIPTable"/>
            </w:pPr>
            <w:r w:rsidRPr="00BE6299">
              <w:t>Kentucky Integrated Health Insurance Premium Payment Program (KI-HIPP)</w:t>
            </w:r>
            <w:r>
              <w:br/>
            </w:r>
            <w:r w:rsidRPr="00BE6299">
              <w:t xml:space="preserve">Website: </w:t>
            </w:r>
            <w:hyperlink r:id="rId55">
              <w:r w:rsidRPr="00BE6299">
                <w:rPr>
                  <w:rStyle w:val="Hyperlink"/>
                </w:rPr>
                <w:t>https://chfs.ky.gov/agencies/dms/member/Pages/kihipp.aspx</w:t>
              </w:r>
            </w:hyperlink>
            <w:r w:rsidRPr="00BE6299">
              <w:t xml:space="preserve">  |  Phone: 1-855-459-6328</w:t>
            </w:r>
            <w:r>
              <w:br/>
            </w:r>
            <w:r w:rsidRPr="00BE6299">
              <w:t xml:space="preserve">Email: </w:t>
            </w:r>
            <w:hyperlink r:id="rId56">
              <w:r w:rsidRPr="00BE6299">
                <w:rPr>
                  <w:rStyle w:val="Hyperlink"/>
                </w:rPr>
                <w:t>KIHIPP.PROGRAM@ky.gov</w:t>
              </w:r>
            </w:hyperlink>
            <w:r>
              <w:br/>
            </w:r>
            <w:r w:rsidRPr="00BE6299">
              <w:t xml:space="preserve">KCHIP Website: </w:t>
            </w:r>
            <w:hyperlink r:id="rId57">
              <w:r w:rsidRPr="00BE6299">
                <w:rPr>
                  <w:rStyle w:val="Hyperlink"/>
                </w:rPr>
                <w:t>https://kidshealth.ky.gov/Pages/index.aspx</w:t>
              </w:r>
            </w:hyperlink>
            <w:r w:rsidRPr="00BE6299">
              <w:t xml:space="preserve">  |  Phone: 1-877-524-4718</w:t>
            </w:r>
            <w:r>
              <w:br/>
            </w:r>
            <w:r w:rsidRPr="00BE6299">
              <w:t xml:space="preserve">Kentucky Medicaid Website: </w:t>
            </w:r>
            <w:hyperlink r:id="rId58" w:history="1">
              <w:r w:rsidRPr="002B68C2">
                <w:rPr>
                  <w:rStyle w:val="Hyperlink"/>
                </w:rPr>
                <w:t>https://chfs.ky.gov/agencies/dms</w:t>
              </w:r>
            </w:hyperlink>
          </w:p>
        </w:tc>
      </w:tr>
      <w:tr w:rsidR="00DD5853" w:rsidRPr="00BE6299" w14:paraId="338EB12C" w14:textId="77777777" w:rsidTr="009363EE">
        <w:trPr>
          <w:trHeight w:val="64"/>
        </w:trPr>
        <w:tc>
          <w:tcPr>
            <w:tcW w:w="10800" w:type="dxa"/>
            <w:shd w:val="clear" w:color="auto" w:fill="78B1DB" w:themeFill="accent1" w:themeFillTint="66"/>
          </w:tcPr>
          <w:p w14:paraId="1F7A5800" w14:textId="77777777" w:rsidR="00DD5853" w:rsidRPr="00BE6299" w:rsidRDefault="00DD5853" w:rsidP="009363EE">
            <w:pPr>
              <w:pStyle w:val="State"/>
            </w:pPr>
            <w:r w:rsidRPr="00BE6299">
              <w:t>LOUISIANA – Medicaid</w:t>
            </w:r>
          </w:p>
        </w:tc>
      </w:tr>
      <w:tr w:rsidR="00DD5853" w:rsidRPr="00BE6299" w14:paraId="345FB15B" w14:textId="77777777" w:rsidTr="009363EE">
        <w:trPr>
          <w:trHeight w:val="64"/>
        </w:trPr>
        <w:tc>
          <w:tcPr>
            <w:tcW w:w="10800" w:type="dxa"/>
          </w:tcPr>
          <w:p w14:paraId="042FAF2B" w14:textId="77777777" w:rsidR="00DD5853" w:rsidRPr="00BE6299" w:rsidRDefault="00DD5853" w:rsidP="009363EE">
            <w:pPr>
              <w:pStyle w:val="CHIPTable"/>
            </w:pPr>
            <w:r w:rsidRPr="00BE6299">
              <w:t xml:space="preserve">Website: </w:t>
            </w:r>
            <w:hyperlink r:id="rId59">
              <w:r w:rsidRPr="00BE6299">
                <w:rPr>
                  <w:rStyle w:val="Hyperlink"/>
                </w:rPr>
                <w:t>www.medicaid.la.gov</w:t>
              </w:r>
              <w:r w:rsidRPr="00BE6299">
                <w:t xml:space="preserve"> </w:t>
              </w:r>
            </w:hyperlink>
            <w:r w:rsidRPr="00BE6299">
              <w:t xml:space="preserve">or </w:t>
            </w:r>
            <w:hyperlink r:id="rId60">
              <w:r w:rsidRPr="00BE6299">
                <w:rPr>
                  <w:rStyle w:val="Hyperlink"/>
                </w:rPr>
                <w:t>www.ldh.la.gov/lahipp</w:t>
              </w:r>
            </w:hyperlink>
            <w:r w:rsidRPr="00BE6299">
              <w:t xml:space="preserve"> </w:t>
            </w:r>
            <w:r w:rsidRPr="00BE6299">
              <w:br/>
              <w:t>Phone: 1-888-342-6207 (Medicaid hotline) or 1-855-618-5488 (</w:t>
            </w:r>
            <w:proofErr w:type="spellStart"/>
            <w:r w:rsidRPr="00BE6299">
              <w:t>LaHIPP</w:t>
            </w:r>
            <w:proofErr w:type="spellEnd"/>
            <w:r w:rsidRPr="00BE6299">
              <w:t>)</w:t>
            </w:r>
          </w:p>
        </w:tc>
      </w:tr>
      <w:tr w:rsidR="00DD5853" w:rsidRPr="00BE6299" w14:paraId="32CC5358" w14:textId="77777777" w:rsidTr="009363EE">
        <w:trPr>
          <w:trHeight w:val="64"/>
        </w:trPr>
        <w:tc>
          <w:tcPr>
            <w:tcW w:w="10800" w:type="dxa"/>
            <w:shd w:val="clear" w:color="auto" w:fill="78B1DB" w:themeFill="accent1" w:themeFillTint="66"/>
          </w:tcPr>
          <w:p w14:paraId="5623B464" w14:textId="77777777" w:rsidR="00DD5853" w:rsidRPr="00BE6299" w:rsidRDefault="00DD5853" w:rsidP="009363EE">
            <w:pPr>
              <w:pStyle w:val="State"/>
            </w:pPr>
            <w:r w:rsidRPr="00BE6299">
              <w:t>MAINE – Medicaid</w:t>
            </w:r>
          </w:p>
        </w:tc>
      </w:tr>
      <w:tr w:rsidR="00DD5853" w:rsidRPr="00BE6299" w14:paraId="789FF2E5" w14:textId="77777777" w:rsidTr="009363EE">
        <w:trPr>
          <w:trHeight w:val="530"/>
        </w:trPr>
        <w:tc>
          <w:tcPr>
            <w:tcW w:w="10800" w:type="dxa"/>
          </w:tcPr>
          <w:p w14:paraId="63A629D6" w14:textId="77777777" w:rsidR="00DD5853" w:rsidRPr="00BE6299" w:rsidRDefault="00DD5853" w:rsidP="009363EE">
            <w:pPr>
              <w:pStyle w:val="CHIPTable"/>
            </w:pPr>
            <w:r w:rsidRPr="00BE6299">
              <w:t xml:space="preserve">Enrollment Website: </w:t>
            </w:r>
            <w:hyperlink r:id="rId61" w:history="1">
              <w:r w:rsidRPr="00F66B97">
                <w:rPr>
                  <w:rStyle w:val="Hyperlink"/>
                </w:rPr>
                <w:t>https://www.mymaineconnection.gov/benefits/s/?language=en _US</w:t>
              </w:r>
            </w:hyperlink>
            <w:r>
              <w:t xml:space="preserve"> </w:t>
            </w:r>
            <w:r>
              <w:br/>
            </w:r>
            <w:r w:rsidRPr="00BE6299">
              <w:t>Phone: 1-800-442-6003  |  TTY: Maine relay 711</w:t>
            </w:r>
            <w:r>
              <w:br/>
            </w:r>
            <w:r w:rsidRPr="00BE6299">
              <w:t xml:space="preserve">Private Health Insurance Premium Webpage: </w:t>
            </w:r>
            <w:hyperlink r:id="rId62">
              <w:r w:rsidRPr="00BE6299">
                <w:rPr>
                  <w:rStyle w:val="Hyperlink"/>
                </w:rPr>
                <w:t>https://www.maine.gov/dhhs/ofi/applications-forms</w:t>
              </w:r>
            </w:hyperlink>
            <w:r w:rsidRPr="00BE6299">
              <w:t xml:space="preserve"> </w:t>
            </w:r>
            <w:r w:rsidRPr="00BE6299">
              <w:br/>
              <w:t>Phone: 800-977-6740  |  TTY: Maine relay 711</w:t>
            </w:r>
          </w:p>
        </w:tc>
      </w:tr>
      <w:tr w:rsidR="00DD5853" w:rsidRPr="00BE6299" w14:paraId="5A71C4C9" w14:textId="77777777" w:rsidTr="009363EE">
        <w:trPr>
          <w:trHeight w:val="64"/>
        </w:trPr>
        <w:tc>
          <w:tcPr>
            <w:tcW w:w="10800" w:type="dxa"/>
            <w:shd w:val="clear" w:color="auto" w:fill="78B1DB" w:themeFill="accent1" w:themeFillTint="66"/>
          </w:tcPr>
          <w:p w14:paraId="2B363A92" w14:textId="77777777" w:rsidR="00DD5853" w:rsidRPr="00BE6299" w:rsidRDefault="00DD5853" w:rsidP="009363EE">
            <w:pPr>
              <w:pStyle w:val="State"/>
            </w:pPr>
            <w:r w:rsidRPr="00BE6299">
              <w:t>MASSACHUSETTS – Medicaid and CHIP</w:t>
            </w:r>
          </w:p>
        </w:tc>
      </w:tr>
      <w:tr w:rsidR="00DD5853" w:rsidRPr="00BE6299" w14:paraId="189ADA58" w14:textId="77777777" w:rsidTr="009363EE">
        <w:trPr>
          <w:trHeight w:val="89"/>
        </w:trPr>
        <w:tc>
          <w:tcPr>
            <w:tcW w:w="10800" w:type="dxa"/>
          </w:tcPr>
          <w:p w14:paraId="59973360" w14:textId="77777777" w:rsidR="00DD5853" w:rsidRPr="00BE6299" w:rsidRDefault="00DD5853" w:rsidP="009363EE">
            <w:pPr>
              <w:pStyle w:val="CHIPTable"/>
            </w:pPr>
            <w:r w:rsidRPr="00BE6299">
              <w:t xml:space="preserve">Website: </w:t>
            </w:r>
            <w:hyperlink r:id="rId63" w:history="1">
              <w:r w:rsidRPr="00BE6299">
                <w:rPr>
                  <w:rStyle w:val="Hyperlink"/>
                </w:rPr>
                <w:t>https://www.mass.gov/masshealth/pa</w:t>
              </w:r>
            </w:hyperlink>
            <w:r w:rsidRPr="00BE6299">
              <w:t xml:space="preserve">  |  Phone: 1-800-862-4840  |  </w:t>
            </w:r>
            <w:r w:rsidRPr="002B68C2">
              <w:t>TTY: 711</w:t>
            </w:r>
            <w:r>
              <w:br/>
            </w:r>
            <w:r w:rsidRPr="002B68C2">
              <w:t xml:space="preserve">Email: </w:t>
            </w:r>
            <w:hyperlink r:id="rId64" w:history="1">
              <w:r w:rsidRPr="00F4309D">
                <w:rPr>
                  <w:rStyle w:val="Hyperlink"/>
                </w:rPr>
                <w:t>masspremassistance@accenture.com</w:t>
              </w:r>
            </w:hyperlink>
            <w:r>
              <w:t xml:space="preserve"> </w:t>
            </w:r>
          </w:p>
        </w:tc>
      </w:tr>
      <w:tr w:rsidR="00DD5853" w:rsidRPr="00BE6299" w14:paraId="19703D8A" w14:textId="77777777" w:rsidTr="009363EE">
        <w:trPr>
          <w:trHeight w:val="64"/>
        </w:trPr>
        <w:tc>
          <w:tcPr>
            <w:tcW w:w="10800" w:type="dxa"/>
            <w:shd w:val="clear" w:color="auto" w:fill="78B1DB" w:themeFill="accent1" w:themeFillTint="66"/>
          </w:tcPr>
          <w:p w14:paraId="07B72E1A" w14:textId="77777777" w:rsidR="00DD5853" w:rsidRPr="00BE6299" w:rsidRDefault="00DD5853" w:rsidP="009363EE">
            <w:pPr>
              <w:pStyle w:val="State"/>
            </w:pPr>
            <w:r w:rsidRPr="00BE6299">
              <w:t>MINNESOTA – Medicaid</w:t>
            </w:r>
          </w:p>
        </w:tc>
      </w:tr>
      <w:tr w:rsidR="00DD5853" w:rsidRPr="0065647C" w14:paraId="478AC989" w14:textId="77777777" w:rsidTr="009363EE">
        <w:trPr>
          <w:trHeight w:val="188"/>
        </w:trPr>
        <w:tc>
          <w:tcPr>
            <w:tcW w:w="10800" w:type="dxa"/>
          </w:tcPr>
          <w:p w14:paraId="01F5A36A" w14:textId="77777777" w:rsidR="00DD5853" w:rsidRPr="0065647C" w:rsidRDefault="00DD5853" w:rsidP="009363EE">
            <w:pPr>
              <w:pStyle w:val="CHIPTable"/>
              <w:rPr>
                <w:color w:val="0000FF"/>
                <w:u w:val="single"/>
              </w:rPr>
            </w:pPr>
            <w:r w:rsidRPr="00BE6299">
              <w:t xml:space="preserve">Website: </w:t>
            </w:r>
            <w:hyperlink r:id="rId65">
              <w:r w:rsidRPr="00BE6299">
                <w:rPr>
                  <w:rStyle w:val="Hyperlink"/>
                </w:rPr>
                <w:t>https://mn.gov/dhs/people-we-serve/children-and-</w:t>
              </w:r>
            </w:hyperlink>
            <w:hyperlink r:id="rId66">
              <w:r w:rsidRPr="00BE6299">
                <w:rPr>
                  <w:rStyle w:val="Hyperlink"/>
                </w:rPr>
                <w:t>families/health-care/health-care-programs/programs-and-</w:t>
              </w:r>
            </w:hyperlink>
            <w:hyperlink r:id="rId67">
              <w:r w:rsidRPr="00BE6299">
                <w:rPr>
                  <w:rStyle w:val="Hyperlink"/>
                </w:rPr>
                <w:t>services/other-insurance.jsp</w:t>
              </w:r>
            </w:hyperlink>
            <w:r>
              <w:br/>
            </w:r>
            <w:r w:rsidRPr="00BE6299">
              <w:t>Phone: 1-800-657-3739</w:t>
            </w:r>
          </w:p>
        </w:tc>
      </w:tr>
      <w:tr w:rsidR="00DD5853" w:rsidRPr="00BE6299" w14:paraId="06829AC5" w14:textId="77777777" w:rsidTr="009363EE">
        <w:trPr>
          <w:trHeight w:val="64"/>
        </w:trPr>
        <w:tc>
          <w:tcPr>
            <w:tcW w:w="10800" w:type="dxa"/>
            <w:shd w:val="clear" w:color="auto" w:fill="78B1DB" w:themeFill="accent1" w:themeFillTint="66"/>
          </w:tcPr>
          <w:p w14:paraId="3262772C" w14:textId="77777777" w:rsidR="00DD5853" w:rsidRPr="00BE6299" w:rsidRDefault="00DD5853" w:rsidP="009363EE">
            <w:pPr>
              <w:pStyle w:val="State"/>
            </w:pPr>
            <w:r w:rsidRPr="00BE6299">
              <w:t>MISSOURI – Medicaid</w:t>
            </w:r>
          </w:p>
        </w:tc>
      </w:tr>
      <w:tr w:rsidR="00DD5853" w:rsidRPr="00BE6299" w14:paraId="2C2955E5" w14:textId="77777777" w:rsidTr="009363EE">
        <w:trPr>
          <w:trHeight w:val="215"/>
        </w:trPr>
        <w:tc>
          <w:tcPr>
            <w:tcW w:w="10800" w:type="dxa"/>
          </w:tcPr>
          <w:p w14:paraId="5B782B7E" w14:textId="77777777" w:rsidR="00DD5853" w:rsidRPr="00BE6299" w:rsidRDefault="00DD5853" w:rsidP="009363EE">
            <w:pPr>
              <w:pStyle w:val="CHIPTable"/>
            </w:pPr>
            <w:r w:rsidRPr="00BE6299">
              <w:t xml:space="preserve">Website: </w:t>
            </w:r>
            <w:hyperlink r:id="rId68" w:history="1">
              <w:r w:rsidRPr="00F66B97">
                <w:rPr>
                  <w:rStyle w:val="Hyperlink"/>
                </w:rPr>
                <w:t>http://www.dss.mo.gov/mhd/participants/pages/hipp.htm</w:t>
              </w:r>
            </w:hyperlink>
            <w:r w:rsidRPr="00F66B97">
              <w:t xml:space="preserve">  |  Phone: 573-751-2005</w:t>
            </w:r>
          </w:p>
        </w:tc>
      </w:tr>
      <w:tr w:rsidR="00DD5853" w:rsidRPr="00BE6299" w14:paraId="13018C09" w14:textId="77777777" w:rsidTr="009363EE">
        <w:trPr>
          <w:trHeight w:val="64"/>
        </w:trPr>
        <w:tc>
          <w:tcPr>
            <w:tcW w:w="10800" w:type="dxa"/>
            <w:shd w:val="clear" w:color="auto" w:fill="78B1DB" w:themeFill="accent1" w:themeFillTint="66"/>
          </w:tcPr>
          <w:p w14:paraId="48D0F2DB" w14:textId="77777777" w:rsidR="00DD5853" w:rsidRPr="00BE6299" w:rsidRDefault="00DD5853" w:rsidP="009363EE">
            <w:pPr>
              <w:pStyle w:val="State"/>
            </w:pPr>
            <w:r w:rsidRPr="00BE6299">
              <w:t>MONTANA – Medicaid</w:t>
            </w:r>
          </w:p>
        </w:tc>
      </w:tr>
      <w:tr w:rsidR="00DD5853" w:rsidRPr="00BE6299" w14:paraId="0A1773A1" w14:textId="77777777" w:rsidTr="009363EE">
        <w:trPr>
          <w:trHeight w:val="64"/>
        </w:trPr>
        <w:tc>
          <w:tcPr>
            <w:tcW w:w="10800" w:type="dxa"/>
          </w:tcPr>
          <w:p w14:paraId="3D65EBE5" w14:textId="77777777" w:rsidR="00DD5853" w:rsidRPr="00BE6299" w:rsidRDefault="00DD5853" w:rsidP="009363EE">
            <w:pPr>
              <w:pStyle w:val="CHIPTable"/>
            </w:pPr>
            <w:r w:rsidRPr="00BE6299">
              <w:t xml:space="preserve">Website: </w:t>
            </w:r>
            <w:hyperlink r:id="rId69">
              <w:r w:rsidRPr="00BE6299">
                <w:rPr>
                  <w:rStyle w:val="Hyperlink"/>
                </w:rPr>
                <w:t>http://dphhs.mt.gov/MontanaHealthcarePrograms/HIPP</w:t>
              </w:r>
            </w:hyperlink>
            <w:r w:rsidRPr="00BE6299">
              <w:br/>
              <w:t xml:space="preserve">Phone: 1-800-694-3084  |  email: </w:t>
            </w:r>
            <w:hyperlink r:id="rId70" w:history="1">
              <w:r w:rsidRPr="00BE6299">
                <w:rPr>
                  <w:rStyle w:val="Hyperlink"/>
                </w:rPr>
                <w:t>HHSHIPPProgram@mt.gov</w:t>
              </w:r>
            </w:hyperlink>
            <w:r w:rsidRPr="00BE6299">
              <w:rPr>
                <w:rStyle w:val="Hyperlink"/>
              </w:rPr>
              <w:t xml:space="preserve"> </w:t>
            </w:r>
          </w:p>
        </w:tc>
      </w:tr>
      <w:tr w:rsidR="00DD5853" w:rsidRPr="00BE6299" w14:paraId="7AF227D8" w14:textId="77777777" w:rsidTr="009363EE">
        <w:trPr>
          <w:trHeight w:val="64"/>
        </w:trPr>
        <w:tc>
          <w:tcPr>
            <w:tcW w:w="10800" w:type="dxa"/>
            <w:shd w:val="clear" w:color="auto" w:fill="78B1DB" w:themeFill="accent1" w:themeFillTint="66"/>
          </w:tcPr>
          <w:p w14:paraId="40BBAD3F" w14:textId="77777777" w:rsidR="00DD5853" w:rsidRPr="00BE6299" w:rsidRDefault="00DD5853" w:rsidP="009363EE">
            <w:pPr>
              <w:pStyle w:val="State"/>
            </w:pPr>
            <w:r w:rsidRPr="00BE6299">
              <w:lastRenderedPageBreak/>
              <w:t>NEBRASKA – Medicaid</w:t>
            </w:r>
          </w:p>
        </w:tc>
      </w:tr>
      <w:tr w:rsidR="00DD5853" w:rsidRPr="00BE6299" w14:paraId="1D39ABFA" w14:textId="77777777" w:rsidTr="009363EE">
        <w:trPr>
          <w:trHeight w:val="64"/>
        </w:trPr>
        <w:tc>
          <w:tcPr>
            <w:tcW w:w="10800" w:type="dxa"/>
          </w:tcPr>
          <w:p w14:paraId="36EF8121" w14:textId="77777777" w:rsidR="00DD5853" w:rsidRPr="00BE6299" w:rsidRDefault="00DD5853" w:rsidP="009363EE">
            <w:pPr>
              <w:pStyle w:val="CHIPTable"/>
            </w:pPr>
            <w:r w:rsidRPr="00BE6299">
              <w:t xml:space="preserve">Website: </w:t>
            </w:r>
            <w:hyperlink r:id="rId71">
              <w:r w:rsidRPr="00BE6299">
                <w:rPr>
                  <w:rStyle w:val="Hyperlink"/>
                </w:rPr>
                <w:t>http://www.ACCESSNebraska.ne.gov</w:t>
              </w:r>
            </w:hyperlink>
            <w:r w:rsidRPr="00BE6299">
              <w:t xml:space="preserve"> </w:t>
            </w:r>
            <w:r>
              <w:br/>
            </w:r>
            <w:r w:rsidRPr="00BE6299">
              <w:t>Phone: 1-855-632-</w:t>
            </w:r>
            <w:proofErr w:type="gramStart"/>
            <w:r w:rsidRPr="00BE6299">
              <w:t>7633  |</w:t>
            </w:r>
            <w:proofErr w:type="gramEnd"/>
            <w:r w:rsidRPr="00BE6299">
              <w:t xml:space="preserve">  Lincoln: 402-473-</w:t>
            </w:r>
            <w:proofErr w:type="gramStart"/>
            <w:r w:rsidRPr="00BE6299">
              <w:t>7000  |</w:t>
            </w:r>
            <w:proofErr w:type="gramEnd"/>
            <w:r w:rsidRPr="00BE6299">
              <w:t xml:space="preserve">  Omaha: 402-595-1178</w:t>
            </w:r>
          </w:p>
        </w:tc>
      </w:tr>
      <w:tr w:rsidR="00DD5853" w:rsidRPr="00BE6299" w14:paraId="0B77FEBD" w14:textId="77777777" w:rsidTr="009363EE">
        <w:trPr>
          <w:trHeight w:val="64"/>
        </w:trPr>
        <w:tc>
          <w:tcPr>
            <w:tcW w:w="10800" w:type="dxa"/>
            <w:shd w:val="clear" w:color="auto" w:fill="78B1DB" w:themeFill="accent1" w:themeFillTint="66"/>
          </w:tcPr>
          <w:p w14:paraId="48875941" w14:textId="77777777" w:rsidR="00DD5853" w:rsidRPr="00BE6299" w:rsidRDefault="00DD5853" w:rsidP="009363EE">
            <w:pPr>
              <w:pStyle w:val="State"/>
            </w:pPr>
            <w:r w:rsidRPr="00BE6299">
              <w:t>NEVADA – Medicaid</w:t>
            </w:r>
          </w:p>
        </w:tc>
      </w:tr>
      <w:tr w:rsidR="00DD5853" w:rsidRPr="00BE6299" w14:paraId="2A37C547" w14:textId="77777777" w:rsidTr="009363EE">
        <w:trPr>
          <w:trHeight w:val="64"/>
        </w:trPr>
        <w:tc>
          <w:tcPr>
            <w:tcW w:w="10800" w:type="dxa"/>
          </w:tcPr>
          <w:p w14:paraId="15745043" w14:textId="77777777" w:rsidR="00DD5853" w:rsidRPr="00BE6299" w:rsidRDefault="00DD5853" w:rsidP="009363EE">
            <w:pPr>
              <w:pStyle w:val="CHIPTable"/>
            </w:pPr>
            <w:r w:rsidRPr="00BE6299">
              <w:t xml:space="preserve">Medicaid Website: </w:t>
            </w:r>
            <w:hyperlink r:id="rId72">
              <w:r w:rsidRPr="00BE6299">
                <w:rPr>
                  <w:rStyle w:val="Hyperlink"/>
                </w:rPr>
                <w:t>http://dhcfp.nv.gov</w:t>
              </w:r>
            </w:hyperlink>
            <w:r w:rsidRPr="00BE6299">
              <w:rPr>
                <w:rStyle w:val="Hyperlink"/>
              </w:rPr>
              <w:t xml:space="preserve"> </w:t>
            </w:r>
            <w:r w:rsidRPr="00BE6299">
              <w:t xml:space="preserve"> |  Medicaid Phone: 1-800-992-0900</w:t>
            </w:r>
          </w:p>
        </w:tc>
      </w:tr>
      <w:tr w:rsidR="00DD5853" w:rsidRPr="00BE6299" w14:paraId="372C4B70" w14:textId="77777777" w:rsidTr="009363EE">
        <w:trPr>
          <w:trHeight w:val="64"/>
        </w:trPr>
        <w:tc>
          <w:tcPr>
            <w:tcW w:w="10800" w:type="dxa"/>
            <w:shd w:val="clear" w:color="auto" w:fill="78B1DB" w:themeFill="accent1" w:themeFillTint="66"/>
          </w:tcPr>
          <w:p w14:paraId="3897EB57" w14:textId="77777777" w:rsidR="00DD5853" w:rsidRPr="00BE6299" w:rsidRDefault="00DD5853" w:rsidP="009363EE">
            <w:pPr>
              <w:pStyle w:val="State"/>
            </w:pPr>
            <w:r w:rsidRPr="00BE6299">
              <w:t>NEW HAMPSHIRE – Medicaid</w:t>
            </w:r>
          </w:p>
        </w:tc>
      </w:tr>
      <w:tr w:rsidR="00DD5853" w:rsidRPr="00BE6299" w14:paraId="52B28543" w14:textId="77777777" w:rsidTr="009363EE">
        <w:trPr>
          <w:trHeight w:val="161"/>
        </w:trPr>
        <w:tc>
          <w:tcPr>
            <w:tcW w:w="10800" w:type="dxa"/>
          </w:tcPr>
          <w:p w14:paraId="3956D191" w14:textId="77777777" w:rsidR="00DD5853" w:rsidRPr="00BE6299" w:rsidRDefault="00DD5853" w:rsidP="009363EE">
            <w:pPr>
              <w:pStyle w:val="CHIPTable"/>
            </w:pPr>
            <w:r w:rsidRPr="00BE6299">
              <w:t xml:space="preserve">Website: </w:t>
            </w:r>
            <w:hyperlink r:id="rId73">
              <w:r w:rsidRPr="00BE6299">
                <w:rPr>
                  <w:rStyle w:val="Hyperlink"/>
                </w:rPr>
                <w:t>https://www.dhhs.nh.gov/programs-services/medicaid/health-insurance-premium-program</w:t>
              </w:r>
            </w:hyperlink>
            <w:r w:rsidRPr="00BE6299">
              <w:t xml:space="preserve"> </w:t>
            </w:r>
            <w:r>
              <w:br/>
            </w:r>
            <w:r w:rsidRPr="00BE6299">
              <w:t>Phone: 603-271-5218  |  Toll-free number for the HIPP program: 1-800-852-3345, ext. 5218</w:t>
            </w:r>
          </w:p>
        </w:tc>
      </w:tr>
      <w:tr w:rsidR="00DD5853" w:rsidRPr="00BE6299" w14:paraId="4CD7600C" w14:textId="77777777" w:rsidTr="009363EE">
        <w:trPr>
          <w:trHeight w:val="64"/>
        </w:trPr>
        <w:tc>
          <w:tcPr>
            <w:tcW w:w="10800" w:type="dxa"/>
            <w:shd w:val="clear" w:color="auto" w:fill="78B1DB" w:themeFill="accent1" w:themeFillTint="66"/>
          </w:tcPr>
          <w:p w14:paraId="25AF3029" w14:textId="77777777" w:rsidR="00DD5853" w:rsidRPr="00BE6299" w:rsidRDefault="00DD5853" w:rsidP="009363EE">
            <w:pPr>
              <w:pStyle w:val="State"/>
            </w:pPr>
            <w:r w:rsidRPr="00BE6299">
              <w:t>NEW JERSEY – Medicaid and CHIP</w:t>
            </w:r>
          </w:p>
        </w:tc>
      </w:tr>
      <w:tr w:rsidR="00DD5853" w:rsidRPr="00BE6299" w14:paraId="141637EB" w14:textId="77777777" w:rsidTr="009363EE">
        <w:trPr>
          <w:trHeight w:val="64"/>
        </w:trPr>
        <w:tc>
          <w:tcPr>
            <w:tcW w:w="10800" w:type="dxa"/>
          </w:tcPr>
          <w:p w14:paraId="7D8C8D50" w14:textId="77777777" w:rsidR="00DD5853" w:rsidRPr="00BE6299" w:rsidRDefault="00DD5853" w:rsidP="009363EE">
            <w:pPr>
              <w:pStyle w:val="CHIPTable"/>
            </w:pPr>
            <w:r w:rsidRPr="00BE6299">
              <w:t xml:space="preserve">Medicaid Website: </w:t>
            </w:r>
            <w:hyperlink r:id="rId74">
              <w:r w:rsidRPr="00BE6299">
                <w:rPr>
                  <w:rStyle w:val="Hyperlink"/>
                </w:rPr>
                <w:t>http://www.state.nj.us/humanservices/</w:t>
              </w:r>
            </w:hyperlink>
            <w:hyperlink r:id="rId75">
              <w:r w:rsidRPr="00BE6299">
                <w:rPr>
                  <w:rStyle w:val="Hyperlink"/>
                </w:rPr>
                <w:t>dmahs/clients/medicaid/</w:t>
              </w:r>
            </w:hyperlink>
            <w:r w:rsidRPr="00986935">
              <w:t xml:space="preserve">  |  </w:t>
            </w:r>
            <w:r w:rsidRPr="00BE6299">
              <w:t>Phone: 609-631-2392</w:t>
            </w:r>
            <w:r>
              <w:br/>
            </w:r>
            <w:r w:rsidRPr="00BE6299">
              <w:t xml:space="preserve">CHIP Website: </w:t>
            </w:r>
            <w:hyperlink r:id="rId76">
              <w:r w:rsidRPr="00BE6299">
                <w:rPr>
                  <w:rStyle w:val="Hyperlink"/>
                </w:rPr>
                <w:t>http://www.njfamilycare.org/index.html</w:t>
              </w:r>
            </w:hyperlink>
            <w:r w:rsidRPr="00BE6299">
              <w:t xml:space="preserve">  |  Phone: 1-800-701-0710</w:t>
            </w:r>
          </w:p>
        </w:tc>
      </w:tr>
      <w:tr w:rsidR="00DD5853" w:rsidRPr="00BE6299" w14:paraId="4C2155BB" w14:textId="77777777" w:rsidTr="009363EE">
        <w:trPr>
          <w:trHeight w:val="64"/>
        </w:trPr>
        <w:tc>
          <w:tcPr>
            <w:tcW w:w="10800" w:type="dxa"/>
            <w:shd w:val="clear" w:color="auto" w:fill="78B1DB" w:themeFill="accent1" w:themeFillTint="66"/>
          </w:tcPr>
          <w:p w14:paraId="336BDD9B" w14:textId="77777777" w:rsidR="00DD5853" w:rsidRPr="00BE6299" w:rsidRDefault="00DD5853" w:rsidP="009363EE">
            <w:pPr>
              <w:pStyle w:val="State"/>
            </w:pPr>
            <w:r w:rsidRPr="00BE6299">
              <w:t>NEW YORK – Medicaid</w:t>
            </w:r>
          </w:p>
        </w:tc>
      </w:tr>
      <w:tr w:rsidR="00DD5853" w:rsidRPr="00BE6299" w14:paraId="55EACA88" w14:textId="77777777" w:rsidTr="009363EE">
        <w:trPr>
          <w:trHeight w:val="64"/>
        </w:trPr>
        <w:tc>
          <w:tcPr>
            <w:tcW w:w="10800" w:type="dxa"/>
          </w:tcPr>
          <w:p w14:paraId="35E2B948" w14:textId="77777777" w:rsidR="00DD5853" w:rsidRPr="00BE6299" w:rsidRDefault="00DD5853" w:rsidP="009363EE">
            <w:pPr>
              <w:pStyle w:val="CHIPTable"/>
            </w:pPr>
            <w:r w:rsidRPr="00BE6299">
              <w:t xml:space="preserve">Website: </w:t>
            </w:r>
            <w:hyperlink r:id="rId77" w:history="1">
              <w:r w:rsidRPr="00BE6299">
                <w:rPr>
                  <w:rStyle w:val="Hyperlink"/>
                </w:rPr>
                <w:t>https://www.health.ny.gov/health_care/medicaid/</w:t>
              </w:r>
            </w:hyperlink>
            <w:r w:rsidRPr="00BE6299">
              <w:t xml:space="preserve">  |  Phone: 1-800-541-2831</w:t>
            </w:r>
          </w:p>
        </w:tc>
      </w:tr>
      <w:tr w:rsidR="00DD5853" w:rsidRPr="00BE6299" w14:paraId="6B985B30" w14:textId="77777777" w:rsidTr="009363EE">
        <w:trPr>
          <w:trHeight w:val="64"/>
        </w:trPr>
        <w:tc>
          <w:tcPr>
            <w:tcW w:w="10800" w:type="dxa"/>
            <w:shd w:val="clear" w:color="auto" w:fill="78B1DB" w:themeFill="accent1" w:themeFillTint="66"/>
          </w:tcPr>
          <w:p w14:paraId="2B68B945" w14:textId="77777777" w:rsidR="00DD5853" w:rsidRPr="00BE6299" w:rsidRDefault="00DD5853" w:rsidP="009363EE">
            <w:pPr>
              <w:pStyle w:val="State"/>
            </w:pPr>
            <w:r w:rsidRPr="00BE6299">
              <w:t>NORTH CAROLINA – Medicaid</w:t>
            </w:r>
          </w:p>
        </w:tc>
      </w:tr>
      <w:tr w:rsidR="00DD5853" w:rsidRPr="00BE6299" w14:paraId="4A7BB1BD" w14:textId="77777777" w:rsidTr="009363EE">
        <w:trPr>
          <w:trHeight w:val="64"/>
        </w:trPr>
        <w:tc>
          <w:tcPr>
            <w:tcW w:w="10800" w:type="dxa"/>
          </w:tcPr>
          <w:p w14:paraId="4EEF3972" w14:textId="77777777" w:rsidR="00DD5853" w:rsidRPr="00BE6299" w:rsidRDefault="00DD5853" w:rsidP="009363EE">
            <w:pPr>
              <w:pStyle w:val="CHIPTable"/>
            </w:pPr>
            <w:r w:rsidRPr="00BE6299">
              <w:t xml:space="preserve">Website: </w:t>
            </w:r>
            <w:hyperlink r:id="rId78" w:history="1">
              <w:r w:rsidRPr="00BE6299">
                <w:rPr>
                  <w:rStyle w:val="Hyperlink"/>
                </w:rPr>
                <w:t>https://medicaid.ncdhhs.gov/</w:t>
              </w:r>
            </w:hyperlink>
            <w:r w:rsidRPr="00BE6299">
              <w:t xml:space="preserve">  |  Phone: 919-855-4100</w:t>
            </w:r>
          </w:p>
        </w:tc>
      </w:tr>
      <w:tr w:rsidR="00DD5853" w:rsidRPr="00BE6299" w14:paraId="742DF53A" w14:textId="77777777" w:rsidTr="009363EE">
        <w:trPr>
          <w:trHeight w:val="64"/>
        </w:trPr>
        <w:tc>
          <w:tcPr>
            <w:tcW w:w="10800" w:type="dxa"/>
            <w:shd w:val="clear" w:color="auto" w:fill="78B1DB" w:themeFill="accent1" w:themeFillTint="66"/>
          </w:tcPr>
          <w:p w14:paraId="065E8C03" w14:textId="77777777" w:rsidR="00DD5853" w:rsidRPr="00BE6299" w:rsidRDefault="00DD5853" w:rsidP="009363EE">
            <w:pPr>
              <w:pStyle w:val="State"/>
            </w:pPr>
            <w:r w:rsidRPr="00BE6299">
              <w:t>NORTH DAKOTA – Medicaid</w:t>
            </w:r>
          </w:p>
        </w:tc>
      </w:tr>
      <w:tr w:rsidR="00DD5853" w:rsidRPr="00BE6299" w14:paraId="1812FD30" w14:textId="77777777" w:rsidTr="009363EE">
        <w:trPr>
          <w:trHeight w:val="64"/>
        </w:trPr>
        <w:tc>
          <w:tcPr>
            <w:tcW w:w="10800" w:type="dxa"/>
          </w:tcPr>
          <w:p w14:paraId="22259D5F" w14:textId="77777777" w:rsidR="00DD5853" w:rsidRPr="00BE6299" w:rsidRDefault="00DD5853" w:rsidP="009363EE">
            <w:pPr>
              <w:pStyle w:val="CHIPTable"/>
            </w:pPr>
            <w:r w:rsidRPr="00BE6299">
              <w:t xml:space="preserve">Website: </w:t>
            </w:r>
            <w:hyperlink r:id="rId79">
              <w:r>
                <w:rPr>
                  <w:rStyle w:val="Hyperlink"/>
                </w:rPr>
                <w:t>https://www.hhs.nd.gov/healthcare</w:t>
              </w:r>
            </w:hyperlink>
            <w:r w:rsidRPr="00BE6299">
              <w:t xml:space="preserve">  |  Phone: 1-844-854-4825</w:t>
            </w:r>
          </w:p>
        </w:tc>
      </w:tr>
      <w:tr w:rsidR="00DD5853" w:rsidRPr="00BE6299" w14:paraId="13B6FE66" w14:textId="77777777" w:rsidTr="009363EE">
        <w:trPr>
          <w:trHeight w:val="64"/>
        </w:trPr>
        <w:tc>
          <w:tcPr>
            <w:tcW w:w="10800" w:type="dxa"/>
            <w:shd w:val="clear" w:color="auto" w:fill="78B1DB" w:themeFill="accent1" w:themeFillTint="66"/>
          </w:tcPr>
          <w:p w14:paraId="2B87CC57" w14:textId="77777777" w:rsidR="00DD5853" w:rsidRPr="00BE6299" w:rsidRDefault="00DD5853" w:rsidP="009363EE">
            <w:pPr>
              <w:pStyle w:val="State"/>
            </w:pPr>
            <w:r w:rsidRPr="00BE6299">
              <w:t>OKLAHOMA – Medicaid and CHIP</w:t>
            </w:r>
          </w:p>
        </w:tc>
      </w:tr>
      <w:tr w:rsidR="00DD5853" w:rsidRPr="00BE6299" w14:paraId="334E7CEA" w14:textId="77777777" w:rsidTr="009363EE">
        <w:trPr>
          <w:trHeight w:val="64"/>
        </w:trPr>
        <w:tc>
          <w:tcPr>
            <w:tcW w:w="10800" w:type="dxa"/>
          </w:tcPr>
          <w:p w14:paraId="6E4A4BE5" w14:textId="77777777" w:rsidR="00DD5853" w:rsidRPr="00BE6299" w:rsidRDefault="00DD5853" w:rsidP="009363EE">
            <w:pPr>
              <w:pStyle w:val="CHIPTable"/>
            </w:pPr>
            <w:r w:rsidRPr="00BE6299">
              <w:t xml:space="preserve">Website: </w:t>
            </w:r>
            <w:hyperlink r:id="rId80">
              <w:r w:rsidRPr="00BE6299">
                <w:rPr>
                  <w:rStyle w:val="Hyperlink"/>
                </w:rPr>
                <w:t>http://www.insureoklahoma.org</w:t>
              </w:r>
            </w:hyperlink>
            <w:r w:rsidRPr="00BE6299">
              <w:t xml:space="preserve">  |  Phone: 1-888-365-3742</w:t>
            </w:r>
          </w:p>
        </w:tc>
      </w:tr>
      <w:tr w:rsidR="00DD5853" w:rsidRPr="00BE6299" w14:paraId="53F8D179" w14:textId="77777777" w:rsidTr="009363EE">
        <w:trPr>
          <w:trHeight w:val="64"/>
        </w:trPr>
        <w:tc>
          <w:tcPr>
            <w:tcW w:w="10800" w:type="dxa"/>
            <w:shd w:val="clear" w:color="auto" w:fill="78B1DB" w:themeFill="accent1" w:themeFillTint="66"/>
          </w:tcPr>
          <w:p w14:paraId="651AE610" w14:textId="77777777" w:rsidR="00DD5853" w:rsidRPr="00BE6299" w:rsidRDefault="00DD5853" w:rsidP="009363EE">
            <w:pPr>
              <w:pStyle w:val="State"/>
            </w:pPr>
            <w:r w:rsidRPr="00BE6299">
              <w:t>OREGON – Medicaid</w:t>
            </w:r>
          </w:p>
        </w:tc>
      </w:tr>
      <w:tr w:rsidR="00DD5853" w:rsidRPr="00BE6299" w14:paraId="1EA2686C" w14:textId="77777777" w:rsidTr="009363EE">
        <w:trPr>
          <w:trHeight w:val="188"/>
        </w:trPr>
        <w:tc>
          <w:tcPr>
            <w:tcW w:w="10800" w:type="dxa"/>
          </w:tcPr>
          <w:p w14:paraId="0B88EABF" w14:textId="77777777" w:rsidR="00DD5853" w:rsidRPr="00BE6299" w:rsidRDefault="00DD5853" w:rsidP="009363EE">
            <w:pPr>
              <w:pStyle w:val="CHIPTable"/>
            </w:pPr>
            <w:r w:rsidRPr="00BE6299">
              <w:t xml:space="preserve">Website: </w:t>
            </w:r>
            <w:hyperlink r:id="rId81">
              <w:r w:rsidRPr="00BE6299">
                <w:rPr>
                  <w:rStyle w:val="Hyperlink"/>
                </w:rPr>
                <w:t>http://healthcare.oregon.gov/Pages/index.aspx</w:t>
              </w:r>
            </w:hyperlink>
            <w:r w:rsidRPr="00986935">
              <w:t xml:space="preserve">  |  </w:t>
            </w:r>
            <w:r w:rsidRPr="00BE6299">
              <w:t>Phone: 1-800-699-9075</w:t>
            </w:r>
          </w:p>
        </w:tc>
      </w:tr>
      <w:tr w:rsidR="00DD5853" w:rsidRPr="00BE6299" w14:paraId="4B9D4CDB" w14:textId="77777777" w:rsidTr="009363EE">
        <w:trPr>
          <w:trHeight w:val="64"/>
        </w:trPr>
        <w:tc>
          <w:tcPr>
            <w:tcW w:w="10800" w:type="dxa"/>
            <w:shd w:val="clear" w:color="auto" w:fill="78B1DB" w:themeFill="accent1" w:themeFillTint="66"/>
          </w:tcPr>
          <w:p w14:paraId="578CB234" w14:textId="77777777" w:rsidR="00DD5853" w:rsidRPr="00BE6299" w:rsidRDefault="00DD5853" w:rsidP="009363EE">
            <w:pPr>
              <w:pStyle w:val="State"/>
            </w:pPr>
            <w:r w:rsidRPr="00BE6299">
              <w:t>PENNSYLVANIA – Medicaid</w:t>
            </w:r>
            <w:r>
              <w:t xml:space="preserve"> and CHIP</w:t>
            </w:r>
          </w:p>
        </w:tc>
      </w:tr>
      <w:tr w:rsidR="00DD5853" w:rsidRPr="00BE6299" w14:paraId="771C156E" w14:textId="77777777" w:rsidTr="009363EE">
        <w:trPr>
          <w:trHeight w:val="64"/>
        </w:trPr>
        <w:tc>
          <w:tcPr>
            <w:tcW w:w="10800" w:type="dxa"/>
          </w:tcPr>
          <w:p w14:paraId="6C9A50D6" w14:textId="77777777" w:rsidR="00DD5853" w:rsidRPr="00BE6299" w:rsidRDefault="00DD5853" w:rsidP="009363EE">
            <w:pPr>
              <w:pStyle w:val="CHIPTable"/>
            </w:pPr>
            <w:r w:rsidRPr="00BE6299">
              <w:t xml:space="preserve">Website: </w:t>
            </w:r>
            <w:hyperlink r:id="rId82">
              <w:r w:rsidRPr="00BE6299">
                <w:rPr>
                  <w:rStyle w:val="Hyperlink"/>
                </w:rPr>
                <w:t>https://www.dhs.pa.gov/Services/Assistance/Pages/HIPP-Program.aspx</w:t>
              </w:r>
            </w:hyperlink>
            <w:r w:rsidRPr="00986935">
              <w:t xml:space="preserve">  |  </w:t>
            </w:r>
            <w:r w:rsidRPr="00BE6299">
              <w:t>Phone: 1-800-692-7462</w:t>
            </w:r>
            <w:r>
              <w:br/>
              <w:t xml:space="preserve">CHIP Website: </w:t>
            </w:r>
            <w:hyperlink r:id="rId83" w:history="1">
              <w:r w:rsidRPr="00A01459">
                <w:rPr>
                  <w:rStyle w:val="Hyperlink"/>
                </w:rPr>
                <w:t>Children's Health Insurance Program (CHIP) (pa.gov)</w:t>
              </w:r>
            </w:hyperlink>
            <w:r w:rsidRPr="00986935">
              <w:t xml:space="preserve">  |  </w:t>
            </w:r>
            <w:r>
              <w:t xml:space="preserve">CHIP Phone: </w:t>
            </w:r>
            <w:r w:rsidRPr="00A01459">
              <w:t>1-800-986-KIDS (5437)</w:t>
            </w:r>
          </w:p>
        </w:tc>
      </w:tr>
      <w:tr w:rsidR="00DD5853" w:rsidRPr="00BE6299" w14:paraId="3D99CA37" w14:textId="77777777" w:rsidTr="009363EE">
        <w:trPr>
          <w:trHeight w:val="64"/>
        </w:trPr>
        <w:tc>
          <w:tcPr>
            <w:tcW w:w="10800" w:type="dxa"/>
            <w:shd w:val="clear" w:color="auto" w:fill="78B1DB" w:themeFill="accent1" w:themeFillTint="66"/>
          </w:tcPr>
          <w:p w14:paraId="0B6F0830" w14:textId="77777777" w:rsidR="00DD5853" w:rsidRPr="00BE6299" w:rsidRDefault="00DD5853" w:rsidP="009363EE">
            <w:pPr>
              <w:pStyle w:val="State"/>
            </w:pPr>
            <w:r w:rsidRPr="00BE6299">
              <w:t>RHODE ISLAND – Medicaid and CHIP</w:t>
            </w:r>
          </w:p>
        </w:tc>
      </w:tr>
      <w:tr w:rsidR="00DD5853" w:rsidRPr="00BE6299" w14:paraId="328E4E8A" w14:textId="77777777" w:rsidTr="009363EE">
        <w:trPr>
          <w:trHeight w:val="64"/>
        </w:trPr>
        <w:tc>
          <w:tcPr>
            <w:tcW w:w="10800" w:type="dxa"/>
          </w:tcPr>
          <w:p w14:paraId="4FEF8356" w14:textId="77777777" w:rsidR="00DD5853" w:rsidRPr="00BE6299" w:rsidRDefault="00DD5853" w:rsidP="009363EE">
            <w:pPr>
              <w:pStyle w:val="CHIPTable"/>
            </w:pPr>
            <w:r w:rsidRPr="00BE6299">
              <w:t xml:space="preserve">Website: </w:t>
            </w:r>
            <w:hyperlink r:id="rId84">
              <w:r w:rsidRPr="00BE6299">
                <w:rPr>
                  <w:rStyle w:val="Hyperlink"/>
                </w:rPr>
                <w:t>http://www.eohhs.ri.gov/</w:t>
              </w:r>
            </w:hyperlink>
            <w:r>
              <w:t xml:space="preserve">  |  </w:t>
            </w:r>
            <w:r w:rsidRPr="00BE6299">
              <w:t xml:space="preserve">Phone: 1-855-697-4347 or 401-462-0311 (Direct </w:t>
            </w:r>
            <w:proofErr w:type="spellStart"/>
            <w:r w:rsidRPr="00BE6299">
              <w:t>RIte</w:t>
            </w:r>
            <w:proofErr w:type="spellEnd"/>
            <w:r w:rsidRPr="00BE6299">
              <w:t xml:space="preserve"> Share Line)</w:t>
            </w:r>
          </w:p>
        </w:tc>
      </w:tr>
      <w:tr w:rsidR="00DD5853" w:rsidRPr="00BE6299" w14:paraId="5FF87674" w14:textId="77777777" w:rsidTr="009363EE">
        <w:trPr>
          <w:trHeight w:val="64"/>
        </w:trPr>
        <w:tc>
          <w:tcPr>
            <w:tcW w:w="10800" w:type="dxa"/>
            <w:shd w:val="clear" w:color="auto" w:fill="78B1DB" w:themeFill="accent1" w:themeFillTint="66"/>
          </w:tcPr>
          <w:p w14:paraId="1867C4E0" w14:textId="77777777" w:rsidR="00DD5853" w:rsidRPr="00BE6299" w:rsidRDefault="00DD5853" w:rsidP="009363EE">
            <w:pPr>
              <w:pStyle w:val="State"/>
            </w:pPr>
            <w:r w:rsidRPr="00BE6299">
              <w:t>SOUTH CAROLINA – Medicaid</w:t>
            </w:r>
          </w:p>
        </w:tc>
      </w:tr>
      <w:tr w:rsidR="00DD5853" w:rsidRPr="00BE6299" w14:paraId="44FD2589" w14:textId="77777777" w:rsidTr="009363EE">
        <w:trPr>
          <w:trHeight w:val="64"/>
        </w:trPr>
        <w:tc>
          <w:tcPr>
            <w:tcW w:w="10800" w:type="dxa"/>
          </w:tcPr>
          <w:p w14:paraId="59E51901" w14:textId="77777777" w:rsidR="00DD5853" w:rsidRPr="00BE6299" w:rsidRDefault="00DD5853" w:rsidP="009363EE">
            <w:pPr>
              <w:pStyle w:val="CHIPTable"/>
            </w:pPr>
            <w:r w:rsidRPr="00BE6299">
              <w:t xml:space="preserve">Website: </w:t>
            </w:r>
            <w:hyperlink r:id="rId85" w:history="1">
              <w:r w:rsidRPr="00BE6299">
                <w:rPr>
                  <w:rStyle w:val="Hyperlink"/>
                </w:rPr>
                <w:t>https://www.scdhhs.gov</w:t>
              </w:r>
            </w:hyperlink>
            <w:r w:rsidRPr="00BE6299">
              <w:t xml:space="preserve">  |  Phone: 1-888-549-0820</w:t>
            </w:r>
          </w:p>
        </w:tc>
      </w:tr>
      <w:tr w:rsidR="00DD5853" w:rsidRPr="00BE6299" w14:paraId="16F3C2DF" w14:textId="77777777" w:rsidTr="009363EE">
        <w:trPr>
          <w:trHeight w:val="64"/>
        </w:trPr>
        <w:tc>
          <w:tcPr>
            <w:tcW w:w="10800" w:type="dxa"/>
            <w:shd w:val="clear" w:color="auto" w:fill="78B1DB" w:themeFill="accent1" w:themeFillTint="66"/>
          </w:tcPr>
          <w:p w14:paraId="3E95E15F" w14:textId="77777777" w:rsidR="00DD5853" w:rsidRPr="00BE6299" w:rsidRDefault="00DD5853" w:rsidP="009363EE">
            <w:pPr>
              <w:pStyle w:val="State"/>
            </w:pPr>
            <w:r w:rsidRPr="00BE6299">
              <w:t>SOUTH DAKOTA – Medicaid</w:t>
            </w:r>
          </w:p>
        </w:tc>
      </w:tr>
      <w:tr w:rsidR="00DD5853" w:rsidRPr="00BE6299" w14:paraId="0BF1F098" w14:textId="77777777" w:rsidTr="009363EE">
        <w:trPr>
          <w:trHeight w:val="64"/>
        </w:trPr>
        <w:tc>
          <w:tcPr>
            <w:tcW w:w="10800" w:type="dxa"/>
          </w:tcPr>
          <w:p w14:paraId="208791D2" w14:textId="77777777" w:rsidR="00DD5853" w:rsidRPr="00BE6299" w:rsidRDefault="00DD5853" w:rsidP="009363EE">
            <w:pPr>
              <w:pStyle w:val="CHIPTable"/>
            </w:pPr>
            <w:r w:rsidRPr="00BE6299">
              <w:t xml:space="preserve">Website: </w:t>
            </w:r>
            <w:hyperlink r:id="rId86" w:history="1">
              <w:r w:rsidRPr="00BE6299">
                <w:rPr>
                  <w:rStyle w:val="Hyperlink"/>
                </w:rPr>
                <w:t>http://dss.sd.gov</w:t>
              </w:r>
            </w:hyperlink>
            <w:r w:rsidRPr="00BE6299">
              <w:t xml:space="preserve">  |  Phone: 1-888-828-0059</w:t>
            </w:r>
          </w:p>
        </w:tc>
      </w:tr>
      <w:tr w:rsidR="00DD5853" w:rsidRPr="00BE6299" w14:paraId="4D73FBFF" w14:textId="77777777" w:rsidTr="009363EE">
        <w:trPr>
          <w:trHeight w:val="64"/>
        </w:trPr>
        <w:tc>
          <w:tcPr>
            <w:tcW w:w="10800" w:type="dxa"/>
            <w:shd w:val="clear" w:color="auto" w:fill="78B1DB" w:themeFill="accent1" w:themeFillTint="66"/>
          </w:tcPr>
          <w:p w14:paraId="5BA7BFBF" w14:textId="77777777" w:rsidR="00DD5853" w:rsidRPr="00BE6299" w:rsidRDefault="00DD5853" w:rsidP="009363EE">
            <w:pPr>
              <w:pStyle w:val="State"/>
            </w:pPr>
            <w:r w:rsidRPr="00BE6299">
              <w:t xml:space="preserve">TEXAS – Medicaid </w:t>
            </w:r>
          </w:p>
        </w:tc>
      </w:tr>
      <w:tr w:rsidR="00DD5853" w:rsidRPr="00BE6299" w14:paraId="4548AA0E" w14:textId="77777777" w:rsidTr="009363EE">
        <w:trPr>
          <w:trHeight w:val="64"/>
        </w:trPr>
        <w:tc>
          <w:tcPr>
            <w:tcW w:w="10800" w:type="dxa"/>
          </w:tcPr>
          <w:p w14:paraId="759737E8" w14:textId="77777777" w:rsidR="00DD5853" w:rsidRPr="00BE6299" w:rsidRDefault="00DD5853" w:rsidP="009363EE">
            <w:pPr>
              <w:pStyle w:val="CHIPTable"/>
            </w:pPr>
            <w:r w:rsidRPr="00BE6299">
              <w:t xml:space="preserve">Website: </w:t>
            </w:r>
            <w:hyperlink r:id="rId87" w:history="1">
              <w:r w:rsidRPr="00A01459">
                <w:rPr>
                  <w:rStyle w:val="Hyperlink"/>
                </w:rPr>
                <w:t>Health Insurance Premium Payment (HIPP) Program | Texas Health and Human Services</w:t>
              </w:r>
            </w:hyperlink>
            <w:r>
              <w:br/>
            </w:r>
            <w:r w:rsidRPr="00BE6299">
              <w:t>Phone: 1-800-440-0493</w:t>
            </w:r>
          </w:p>
        </w:tc>
      </w:tr>
      <w:tr w:rsidR="00DD5853" w:rsidRPr="00BE6299" w14:paraId="082E0461" w14:textId="77777777" w:rsidTr="009363EE">
        <w:trPr>
          <w:trHeight w:val="64"/>
        </w:trPr>
        <w:tc>
          <w:tcPr>
            <w:tcW w:w="10800" w:type="dxa"/>
            <w:shd w:val="clear" w:color="auto" w:fill="78B1DB" w:themeFill="accent1" w:themeFillTint="66"/>
          </w:tcPr>
          <w:p w14:paraId="0FB0AEC9" w14:textId="77777777" w:rsidR="00DD5853" w:rsidRPr="00BE6299" w:rsidRDefault="00DD5853" w:rsidP="009363EE">
            <w:pPr>
              <w:pStyle w:val="State"/>
            </w:pPr>
            <w:r w:rsidRPr="00BE6299">
              <w:t>UTAH – Medicaid and CHIP</w:t>
            </w:r>
          </w:p>
        </w:tc>
      </w:tr>
      <w:tr w:rsidR="00DD5853" w:rsidRPr="00BE6299" w14:paraId="5EDF3B9A" w14:textId="77777777" w:rsidTr="009363EE">
        <w:trPr>
          <w:trHeight w:val="64"/>
        </w:trPr>
        <w:tc>
          <w:tcPr>
            <w:tcW w:w="10800" w:type="dxa"/>
          </w:tcPr>
          <w:p w14:paraId="686AA8EB" w14:textId="77777777" w:rsidR="00DD5853" w:rsidRPr="00BE6299" w:rsidRDefault="00DD5853" w:rsidP="009363EE">
            <w:pPr>
              <w:pStyle w:val="CHIPTable"/>
            </w:pPr>
            <w:r w:rsidRPr="00BE6299">
              <w:t xml:space="preserve">Medicaid Website: </w:t>
            </w:r>
            <w:hyperlink r:id="rId88">
              <w:r w:rsidRPr="00BE6299">
                <w:rPr>
                  <w:rStyle w:val="Hyperlink"/>
                </w:rPr>
                <w:t>https://medicaid.utah.gov/</w:t>
              </w:r>
            </w:hyperlink>
            <w:r w:rsidRPr="00BE6299">
              <w:t xml:space="preserve">  |  CHIP Website: </w:t>
            </w:r>
            <w:hyperlink r:id="rId89">
              <w:r w:rsidRPr="00BE6299">
                <w:rPr>
                  <w:rStyle w:val="Hyperlink"/>
                </w:rPr>
                <w:t>http://health.utah.gov/chip</w:t>
              </w:r>
            </w:hyperlink>
            <w:r w:rsidRPr="00BE6299">
              <w:t xml:space="preserve"> </w:t>
            </w:r>
            <w:r>
              <w:br/>
            </w:r>
            <w:r w:rsidRPr="00BE6299">
              <w:t>Phone: 1-877-543-7669</w:t>
            </w:r>
          </w:p>
        </w:tc>
      </w:tr>
      <w:tr w:rsidR="00DD5853" w:rsidRPr="00BE6299" w14:paraId="1E261217" w14:textId="77777777" w:rsidTr="009363EE">
        <w:trPr>
          <w:trHeight w:val="64"/>
        </w:trPr>
        <w:tc>
          <w:tcPr>
            <w:tcW w:w="10800" w:type="dxa"/>
            <w:shd w:val="clear" w:color="auto" w:fill="78B1DB" w:themeFill="accent1" w:themeFillTint="66"/>
          </w:tcPr>
          <w:p w14:paraId="34FE62EE" w14:textId="77777777" w:rsidR="00DD5853" w:rsidRPr="00BE6299" w:rsidRDefault="00DD5853" w:rsidP="009363EE">
            <w:pPr>
              <w:pStyle w:val="State"/>
            </w:pPr>
            <w:r w:rsidRPr="00BE6299">
              <w:t>VERMONT – Medicaid</w:t>
            </w:r>
          </w:p>
        </w:tc>
      </w:tr>
      <w:tr w:rsidR="00DD5853" w:rsidRPr="00BE6299" w14:paraId="0BBEC428" w14:textId="77777777" w:rsidTr="009363EE">
        <w:trPr>
          <w:trHeight w:val="64"/>
        </w:trPr>
        <w:tc>
          <w:tcPr>
            <w:tcW w:w="10800" w:type="dxa"/>
          </w:tcPr>
          <w:p w14:paraId="3590B6BA" w14:textId="77777777" w:rsidR="00DD5853" w:rsidRPr="00BE6299" w:rsidRDefault="00DD5853" w:rsidP="009363EE">
            <w:pPr>
              <w:pStyle w:val="CHIPTable"/>
            </w:pPr>
            <w:r w:rsidRPr="00BE6299">
              <w:t xml:space="preserve">Website: </w:t>
            </w:r>
            <w:hyperlink r:id="rId90" w:history="1">
              <w:r w:rsidRPr="00A01459">
                <w:rPr>
                  <w:rStyle w:val="Hyperlink"/>
                </w:rPr>
                <w:t>Health Insurance Premium Payment (HIPP) Program | Department of Vermont Health Access</w:t>
              </w:r>
            </w:hyperlink>
            <w:r>
              <w:br/>
            </w:r>
            <w:r w:rsidRPr="00BE6299">
              <w:t>Phone: 1-800-250-8427</w:t>
            </w:r>
          </w:p>
        </w:tc>
      </w:tr>
      <w:tr w:rsidR="00DD5853" w:rsidRPr="00BE6299" w14:paraId="035AE56B" w14:textId="77777777" w:rsidTr="009363EE">
        <w:trPr>
          <w:trHeight w:val="64"/>
        </w:trPr>
        <w:tc>
          <w:tcPr>
            <w:tcW w:w="10800" w:type="dxa"/>
            <w:shd w:val="clear" w:color="auto" w:fill="78B1DB" w:themeFill="accent1" w:themeFillTint="66"/>
          </w:tcPr>
          <w:p w14:paraId="3077EA0E" w14:textId="77777777" w:rsidR="00DD5853" w:rsidRPr="00BE6299" w:rsidRDefault="00DD5853" w:rsidP="009363EE">
            <w:pPr>
              <w:pStyle w:val="State"/>
            </w:pPr>
            <w:r w:rsidRPr="00BE6299">
              <w:t>VIRGINIA – Medicaid and CHIP</w:t>
            </w:r>
          </w:p>
        </w:tc>
      </w:tr>
      <w:tr w:rsidR="00DD5853" w:rsidRPr="00BE6299" w14:paraId="51F53496" w14:textId="77777777" w:rsidTr="009363EE">
        <w:trPr>
          <w:trHeight w:val="64"/>
        </w:trPr>
        <w:tc>
          <w:tcPr>
            <w:tcW w:w="10800" w:type="dxa"/>
          </w:tcPr>
          <w:p w14:paraId="511FF48A" w14:textId="77777777" w:rsidR="00DD5853" w:rsidRPr="00BE6299" w:rsidRDefault="00DD5853" w:rsidP="009363EE">
            <w:pPr>
              <w:pStyle w:val="CHIPTable"/>
            </w:pPr>
            <w:r w:rsidRPr="00BE6299">
              <w:t xml:space="preserve">Website: </w:t>
            </w:r>
            <w:hyperlink r:id="rId91" w:history="1">
              <w:r w:rsidRPr="00F4309D">
                <w:rPr>
                  <w:rStyle w:val="Hyperlink"/>
                </w:rPr>
                <w:t>https://coverva.dmas.virginia.gov/learn/premium-assistance/famis-select</w:t>
              </w:r>
            </w:hyperlink>
            <w:r>
              <w:t xml:space="preserve"> </w:t>
            </w:r>
            <w:r w:rsidRPr="00BE6299">
              <w:t xml:space="preserve">or </w:t>
            </w:r>
            <w:hyperlink r:id="rId92" w:history="1">
              <w:r w:rsidRPr="00DC4BBA">
                <w:rPr>
                  <w:rStyle w:val="Hyperlink"/>
                </w:rPr>
                <w:t>https://coverva.dmas.virginia.gov/learn/premium-assistance/health-insurance-premium-payment-hipp-programs</w:t>
              </w:r>
            </w:hyperlink>
            <w:r>
              <w:t xml:space="preserve"> </w:t>
            </w:r>
            <w:r>
              <w:br/>
            </w:r>
            <w:r w:rsidRPr="00BE6299">
              <w:lastRenderedPageBreak/>
              <w:t>Medicaid</w:t>
            </w:r>
            <w:r>
              <w:t>/</w:t>
            </w:r>
            <w:r w:rsidRPr="00BE6299">
              <w:t>CHIP Phone: 1-800-432-5924</w:t>
            </w:r>
          </w:p>
        </w:tc>
      </w:tr>
      <w:tr w:rsidR="00DD5853" w:rsidRPr="00BE6299" w14:paraId="663379CD" w14:textId="77777777" w:rsidTr="009363EE">
        <w:trPr>
          <w:trHeight w:val="64"/>
        </w:trPr>
        <w:tc>
          <w:tcPr>
            <w:tcW w:w="10800" w:type="dxa"/>
            <w:shd w:val="clear" w:color="auto" w:fill="78B1DB" w:themeFill="accent1" w:themeFillTint="66"/>
          </w:tcPr>
          <w:p w14:paraId="46EF5242" w14:textId="77777777" w:rsidR="00DD5853" w:rsidRPr="00BE6299" w:rsidRDefault="00DD5853" w:rsidP="009363EE">
            <w:pPr>
              <w:pStyle w:val="State"/>
            </w:pPr>
            <w:r w:rsidRPr="00BE6299">
              <w:lastRenderedPageBreak/>
              <w:t>WASHINGTON – Medicaid</w:t>
            </w:r>
          </w:p>
        </w:tc>
      </w:tr>
      <w:tr w:rsidR="00DD5853" w:rsidRPr="00BE6299" w14:paraId="7C0F236A" w14:textId="77777777" w:rsidTr="009363EE">
        <w:trPr>
          <w:trHeight w:val="64"/>
        </w:trPr>
        <w:tc>
          <w:tcPr>
            <w:tcW w:w="10800" w:type="dxa"/>
          </w:tcPr>
          <w:p w14:paraId="5FD4A6C8" w14:textId="77777777" w:rsidR="00DD5853" w:rsidRPr="00BE6299" w:rsidRDefault="00DD5853" w:rsidP="009363EE">
            <w:pPr>
              <w:pStyle w:val="CHIPTable"/>
            </w:pPr>
            <w:r w:rsidRPr="00BE6299">
              <w:t xml:space="preserve">Website: </w:t>
            </w:r>
            <w:hyperlink r:id="rId93">
              <w:r w:rsidRPr="00BE6299">
                <w:rPr>
                  <w:rStyle w:val="Hyperlink"/>
                </w:rPr>
                <w:t>https://www.hca.wa.gov/</w:t>
              </w:r>
            </w:hyperlink>
            <w:r w:rsidRPr="00BE6299">
              <w:t xml:space="preserve">  |  Phone: 1-800-562-3022</w:t>
            </w:r>
          </w:p>
        </w:tc>
      </w:tr>
      <w:tr w:rsidR="00DD5853" w:rsidRPr="00BE6299" w14:paraId="6F2DF566" w14:textId="77777777" w:rsidTr="009363EE">
        <w:trPr>
          <w:trHeight w:val="64"/>
        </w:trPr>
        <w:tc>
          <w:tcPr>
            <w:tcW w:w="10800" w:type="dxa"/>
            <w:shd w:val="clear" w:color="auto" w:fill="78B1DB" w:themeFill="accent1" w:themeFillTint="66"/>
          </w:tcPr>
          <w:p w14:paraId="6BCE94C3" w14:textId="77777777" w:rsidR="00DD5853" w:rsidRPr="00BE6299" w:rsidRDefault="00DD5853" w:rsidP="009363EE">
            <w:pPr>
              <w:pStyle w:val="State"/>
            </w:pPr>
            <w:r w:rsidRPr="00BE6299">
              <w:t>WEST VIRGINIA – Medicaid and CHIP</w:t>
            </w:r>
          </w:p>
        </w:tc>
      </w:tr>
      <w:tr w:rsidR="00DD5853" w:rsidRPr="00BE6299" w14:paraId="26EB089C" w14:textId="77777777" w:rsidTr="009363EE">
        <w:trPr>
          <w:trHeight w:val="64"/>
        </w:trPr>
        <w:tc>
          <w:tcPr>
            <w:tcW w:w="10800" w:type="dxa"/>
          </w:tcPr>
          <w:p w14:paraId="512C2DEF" w14:textId="77777777" w:rsidR="00DD5853" w:rsidRPr="00BE6299" w:rsidRDefault="00DD5853" w:rsidP="009363EE">
            <w:pPr>
              <w:pStyle w:val="CHIPTable"/>
            </w:pPr>
            <w:r w:rsidRPr="00BE6299">
              <w:t xml:space="preserve">Website: </w:t>
            </w:r>
            <w:hyperlink r:id="rId94" w:history="1">
              <w:r w:rsidRPr="00BE6299">
                <w:rPr>
                  <w:rStyle w:val="Hyperlink"/>
                </w:rPr>
                <w:t>https://dhhr.wv.gov/bms/</w:t>
              </w:r>
            </w:hyperlink>
            <w:r w:rsidRPr="00A01459">
              <w:t xml:space="preserve"> or </w:t>
            </w:r>
            <w:hyperlink r:id="rId95">
              <w:r w:rsidRPr="00BE6299">
                <w:rPr>
                  <w:rStyle w:val="Hyperlink"/>
                </w:rPr>
                <w:t>http://mywvhipp.com/</w:t>
              </w:r>
            </w:hyperlink>
            <w:r>
              <w:br/>
            </w:r>
            <w:r w:rsidRPr="00BE6299">
              <w:t>Medicaid Phone: 304-558-1700  |  CHIP Toll-free phone: 1-855-MyWVHIPP (1-855-699-8447)</w:t>
            </w:r>
          </w:p>
        </w:tc>
      </w:tr>
      <w:tr w:rsidR="00DD5853" w:rsidRPr="00BE6299" w14:paraId="620C3C22" w14:textId="77777777" w:rsidTr="009363EE">
        <w:trPr>
          <w:trHeight w:val="64"/>
        </w:trPr>
        <w:tc>
          <w:tcPr>
            <w:tcW w:w="10800" w:type="dxa"/>
            <w:shd w:val="clear" w:color="auto" w:fill="78B1DB" w:themeFill="accent1" w:themeFillTint="66"/>
          </w:tcPr>
          <w:p w14:paraId="21B619E5" w14:textId="77777777" w:rsidR="00DD5853" w:rsidRPr="00BE6299" w:rsidRDefault="00DD5853" w:rsidP="009363EE">
            <w:pPr>
              <w:pStyle w:val="State"/>
            </w:pPr>
            <w:r w:rsidRPr="00BE6299">
              <w:t>WISCONSIN – Medicaid and CHIP</w:t>
            </w:r>
          </w:p>
        </w:tc>
      </w:tr>
      <w:tr w:rsidR="00DD5853" w:rsidRPr="00BE6299" w14:paraId="646338D7" w14:textId="77777777" w:rsidTr="009363EE">
        <w:trPr>
          <w:trHeight w:val="64"/>
        </w:trPr>
        <w:tc>
          <w:tcPr>
            <w:tcW w:w="10800" w:type="dxa"/>
          </w:tcPr>
          <w:p w14:paraId="0A6BCB4E" w14:textId="77777777" w:rsidR="00DD5853" w:rsidRPr="00BE6299" w:rsidRDefault="00DD5853" w:rsidP="009363EE">
            <w:pPr>
              <w:pStyle w:val="CHIPTable"/>
            </w:pPr>
            <w:r w:rsidRPr="00BE6299">
              <w:t xml:space="preserve">Website: </w:t>
            </w:r>
            <w:hyperlink r:id="rId96">
              <w:r w:rsidRPr="00BE6299">
                <w:rPr>
                  <w:rStyle w:val="Hyperlink"/>
                </w:rPr>
                <w:t>https://www.dhs.wisconsin.gov/badgercareplus/p-</w:t>
              </w:r>
            </w:hyperlink>
            <w:hyperlink r:id="rId97">
              <w:r w:rsidRPr="00BE6299">
                <w:rPr>
                  <w:rStyle w:val="Hyperlink"/>
                </w:rPr>
                <w:t>10095.htm</w:t>
              </w:r>
            </w:hyperlink>
            <w:r w:rsidRPr="00BE6299">
              <w:t xml:space="preserve">  |  Phone: 1-800-362-3002</w:t>
            </w:r>
          </w:p>
        </w:tc>
      </w:tr>
      <w:tr w:rsidR="00DD5853" w:rsidRPr="00BE6299" w14:paraId="066C0E0C" w14:textId="77777777" w:rsidTr="009363EE">
        <w:trPr>
          <w:trHeight w:val="64"/>
        </w:trPr>
        <w:tc>
          <w:tcPr>
            <w:tcW w:w="10800" w:type="dxa"/>
            <w:shd w:val="clear" w:color="auto" w:fill="78B1DB" w:themeFill="accent1" w:themeFillTint="66"/>
          </w:tcPr>
          <w:p w14:paraId="4D887136" w14:textId="77777777" w:rsidR="00DD5853" w:rsidRPr="00BE6299" w:rsidRDefault="00DD5853" w:rsidP="009363EE">
            <w:pPr>
              <w:pStyle w:val="State"/>
            </w:pPr>
            <w:r w:rsidRPr="00BE6299">
              <w:t>WYOMING – Medicaid</w:t>
            </w:r>
          </w:p>
        </w:tc>
      </w:tr>
      <w:tr w:rsidR="00DD5853" w:rsidRPr="00BE6299" w14:paraId="56FCC0FE" w14:textId="77777777" w:rsidTr="009363EE">
        <w:trPr>
          <w:trHeight w:val="64"/>
        </w:trPr>
        <w:tc>
          <w:tcPr>
            <w:tcW w:w="10800" w:type="dxa"/>
          </w:tcPr>
          <w:p w14:paraId="7A638546" w14:textId="77777777" w:rsidR="00DD5853" w:rsidRPr="00BE6299" w:rsidRDefault="00DD5853" w:rsidP="009363EE">
            <w:pPr>
              <w:pStyle w:val="CHIPTable"/>
            </w:pPr>
            <w:r w:rsidRPr="00BE6299">
              <w:t xml:space="preserve">Website: </w:t>
            </w:r>
            <w:hyperlink r:id="rId98">
              <w:r w:rsidRPr="00BE6299">
                <w:rPr>
                  <w:rStyle w:val="Hyperlink"/>
                </w:rPr>
                <w:t>https://health.wyo.gov/healthcarefin/medicaid/programs-</w:t>
              </w:r>
            </w:hyperlink>
            <w:hyperlink r:id="rId99">
              <w:r w:rsidRPr="00BE6299">
                <w:rPr>
                  <w:rStyle w:val="Hyperlink"/>
                </w:rPr>
                <w:t>and-eligibility/</w:t>
              </w:r>
            </w:hyperlink>
            <w:r w:rsidRPr="00BE6299">
              <w:t xml:space="preserve">  |  Phone: 1-800-251-1269</w:t>
            </w:r>
          </w:p>
        </w:tc>
      </w:tr>
    </w:tbl>
    <w:p w14:paraId="6AEF3638" w14:textId="77777777" w:rsidR="00B94374" w:rsidRDefault="00B94374" w:rsidP="00B94374">
      <w:pPr>
        <w:rPr>
          <w:rFonts w:ascii="Times New Roman" w:hAnsi="Times New Roman"/>
          <w:color w:val="122F44" w:themeColor="text1"/>
          <w:szCs w:val="24"/>
        </w:rPr>
      </w:pPr>
    </w:p>
    <w:p w14:paraId="1096C8D8" w14:textId="77777777" w:rsidR="00B94374" w:rsidRPr="00DD5853" w:rsidRDefault="00B94374" w:rsidP="00DD5853">
      <w:pPr>
        <w:spacing w:before="196" w:after="18" w:line="256" w:lineRule="exact"/>
        <w:ind w:left="270" w:right="407"/>
        <w:rPr>
          <w:rFonts w:eastAsia="Times New Roman" w:cstheme="minorHAnsi"/>
          <w:szCs w:val="24"/>
        </w:rPr>
        <w:sectPr w:rsidR="00B94374" w:rsidRPr="00DD5853" w:rsidSect="00B94374">
          <w:type w:val="continuous"/>
          <w:pgSz w:w="12240" w:h="15840"/>
          <w:pgMar w:top="343" w:right="500" w:bottom="275" w:left="500" w:header="708" w:footer="708" w:gutter="0"/>
          <w:cols w:space="720"/>
          <w:docGrid w:linePitch="360"/>
        </w:sectPr>
      </w:pPr>
      <w:r w:rsidRPr="00DD5853">
        <w:rPr>
          <w:rFonts w:cstheme="minorHAnsi"/>
          <w:noProof/>
          <w:szCs w:val="24"/>
        </w:rPr>
        <mc:AlternateContent>
          <mc:Choice Requires="wpg">
            <w:drawing>
              <wp:anchor distT="0" distB="0" distL="114300" distR="114300" simplePos="0" relativeHeight="251713536" behindDoc="0" locked="0" layoutInCell="1" allowOverlap="1" wp14:anchorId="19FCB4E2" wp14:editId="0EB3F056">
                <wp:simplePos x="0" y="0"/>
                <wp:positionH relativeFrom="page">
                  <wp:posOffset>562355</wp:posOffset>
                </wp:positionH>
                <wp:positionV relativeFrom="line">
                  <wp:posOffset>-10139</wp:posOffset>
                </wp:positionV>
                <wp:extent cx="6646177" cy="6096"/>
                <wp:effectExtent l="0" t="0" r="0" b="0"/>
                <wp:wrapNone/>
                <wp:docPr id="192" name="Freeform 192"/>
                <wp:cNvGraphicFramePr/>
                <a:graphic xmlns:a="http://schemas.openxmlformats.org/drawingml/2006/main">
                  <a:graphicData uri="http://schemas.microsoft.com/office/word/2010/wordprocessingGroup">
                    <wpg:wgp>
                      <wpg:cNvGrpSpPr/>
                      <wpg:grpSpPr>
                        <a:xfrm>
                          <a:off x="0" y="0"/>
                          <a:ext cx="6646177" cy="6096"/>
                          <a:chOff x="0" y="0"/>
                          <a:chExt cx="6646177" cy="6096"/>
                        </a:xfrm>
                      </wpg:grpSpPr>
                      <wps:wsp>
                        <wps:cNvPr id="2117966715" name="Freeform: Shape 2117966715"/>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07871371" name="Freeform: Shape 1107871371"/>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302314056" name="Freeform: Shape 1302314056"/>
                        <wps:cNvSpPr/>
                        <wps:spPr>
                          <a:xfrm>
                            <a:off x="3320797" y="0"/>
                            <a:ext cx="6108" cy="6096"/>
                          </a:xfrm>
                          <a:custGeom>
                            <a:avLst/>
                            <a:gdLst/>
                            <a:ahLst/>
                            <a:cxnLst/>
                            <a:rect l="l" t="t" r="r" b="b"/>
                            <a:pathLst>
                              <a:path w="6108" h="6096">
                                <a:moveTo>
                                  <a:pt x="0" y="6096"/>
                                </a:moveTo>
                                <a:lnTo>
                                  <a:pt x="6108" y="6096"/>
                                </a:lnTo>
                                <a:lnTo>
                                  <a:pt x="6108"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520335950" name="Freeform: Shape 520335950"/>
                        <wps:cNvSpPr/>
                        <wps:spPr>
                          <a:xfrm>
                            <a:off x="6640068" y="0"/>
                            <a:ext cx="6109" cy="6096"/>
                          </a:xfrm>
                          <a:custGeom>
                            <a:avLst/>
                            <a:gdLst/>
                            <a:ahLst/>
                            <a:cxnLst/>
                            <a:rect l="l" t="t" r="r" b="b"/>
                            <a:pathLst>
                              <a:path w="6109" h="6096">
                                <a:moveTo>
                                  <a:pt x="0" y="6096"/>
                                </a:moveTo>
                                <a:lnTo>
                                  <a:pt x="6109" y="6096"/>
                                </a:lnTo>
                                <a:lnTo>
                                  <a:pt x="6109"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465066971" name="Freeform: Shape 465066971"/>
                        <wps:cNvSpPr/>
                        <wps:spPr>
                          <a:xfrm>
                            <a:off x="6640068" y="0"/>
                            <a:ext cx="6109" cy="6096"/>
                          </a:xfrm>
                          <a:custGeom>
                            <a:avLst/>
                            <a:gdLst/>
                            <a:ahLst/>
                            <a:cxnLst/>
                            <a:rect l="l" t="t" r="r" b="b"/>
                            <a:pathLst>
                              <a:path w="6109" h="6096">
                                <a:moveTo>
                                  <a:pt x="0" y="6096"/>
                                </a:moveTo>
                                <a:lnTo>
                                  <a:pt x="6109" y="6096"/>
                                </a:lnTo>
                                <a:lnTo>
                                  <a:pt x="6109"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6D1F5F82" id="Freeform 192" o:spid="_x0000_s1026" style="position:absolute;margin-left:44.3pt;margin-top:-.8pt;width:523.3pt;height:.5pt;z-index:251713536;mso-position-horizontal-relative:page;mso-position-vertical-relative:line" coordsize="664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">
                <v:shape id="Freeform: Shape 2117966715"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" path="m,6096r6096,l6096,,,,,6096xe" fillcolor="black" stroked="f" strokeweight="1pt">
                  <v:stroke joinstyle="miter"/>
                  <v:path arrowok="t"/>
                </v:shape>
                <v:shape id="Freeform: Shape 1107871371"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" path="m,6096r6096,l6096,,,,,6096xe" fillcolor="black" stroked="f" strokeweight="1pt">
                  <v:stroke joinstyle="miter"/>
                  <v:path arrowok="t"/>
                </v:shape>
                <v:shape id="Freeform: Shape 1302314056" o:spid="_x0000_s1029" style="position:absolute;left:33207;width:62;height:60;visibility:visible;mso-wrap-style:square;v-text-anchor:top" coordsize="610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" path="m,6096r6108,l6108,,,,,6096xe" fillcolor="black" stroked="f" strokeweight="1pt">
                  <v:stroke joinstyle="miter"/>
                  <v:path arrowok="t"/>
                </v:shape>
                <v:shape id="Freeform: Shape 520335950" o:spid="_x0000_s1030" style="position:absolute;left:66400;width:61;height:60;visibility:visible;mso-wrap-style:square;v-text-anchor:top" coordsize="6109,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" path="m,6096r6109,l6109,,,,,6096xe" fillcolor="black" stroked="f" strokeweight="1pt">
                  <v:stroke joinstyle="miter"/>
                  <v:path arrowok="t"/>
                </v:shape>
                <v:shape id="Freeform: Shape 465066971" o:spid="_x0000_s1031" style="position:absolute;left:66400;width:61;height:60;visibility:visible;mso-wrap-style:square;v-text-anchor:top" coordsize="6109,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" path="m,6096r6109,l6109,,,,,6096xe" fillcolor="black" stroked="f" strokeweight="1pt">
                  <v:stroke joinstyle="miter"/>
                  <v:path arrowok="t"/>
                </v:shape>
                <w10:wrap anchorx="page" anchory="line"/>
              </v:group>
            </w:pict>
          </mc:Fallback>
        </mc:AlternateContent>
      </w:r>
      <w:r w:rsidRPr="00DD5853">
        <w:rPr>
          <w:rFonts w:eastAsia="Times New Roman" w:cstheme="minorHAnsi"/>
          <w:szCs w:val="24"/>
          <w:lang w:bidi="en-US"/>
        </w:rPr>
        <w:t xml:space="preserve">To see </w:t>
      </w:r>
      <w:r w:rsidRPr="00DD5853">
        <w:rPr>
          <w:rFonts w:eastAsia="Times New Roman" w:cstheme="minorHAnsi"/>
          <w:spacing w:val="1"/>
          <w:szCs w:val="24"/>
          <w:lang w:bidi="en-US"/>
        </w:rPr>
        <w:t>i</w:t>
      </w:r>
      <w:r w:rsidRPr="00DD5853">
        <w:rPr>
          <w:rFonts w:eastAsia="Times New Roman" w:cstheme="minorHAnsi"/>
          <w:szCs w:val="24"/>
          <w:lang w:bidi="en-US"/>
        </w:rPr>
        <w:t>f any o</w:t>
      </w:r>
      <w:r w:rsidRPr="00DD5853">
        <w:rPr>
          <w:rFonts w:eastAsia="Times New Roman" w:cstheme="minorHAnsi"/>
          <w:spacing w:val="1"/>
          <w:szCs w:val="24"/>
          <w:lang w:bidi="en-US"/>
        </w:rPr>
        <w:t>t</w:t>
      </w:r>
      <w:r w:rsidRPr="00DD5853">
        <w:rPr>
          <w:rFonts w:eastAsia="Times New Roman" w:cstheme="minorHAnsi"/>
          <w:szCs w:val="24"/>
          <w:lang w:bidi="en-US"/>
        </w:rPr>
        <w:t>her s</w:t>
      </w:r>
      <w:r w:rsidRPr="00DD5853">
        <w:rPr>
          <w:rFonts w:eastAsia="Times New Roman" w:cstheme="minorHAnsi"/>
          <w:spacing w:val="1"/>
          <w:szCs w:val="24"/>
          <w:lang w:bidi="en-US"/>
        </w:rPr>
        <w:t>t</w:t>
      </w:r>
      <w:r w:rsidRPr="00DD5853">
        <w:rPr>
          <w:rFonts w:eastAsia="Times New Roman" w:cstheme="minorHAnsi"/>
          <w:szCs w:val="24"/>
          <w:lang w:bidi="en-US"/>
        </w:rPr>
        <w:t>ates have added a pre</w:t>
      </w:r>
      <w:r w:rsidRPr="00DD5853">
        <w:rPr>
          <w:rFonts w:eastAsia="Times New Roman" w:cstheme="minorHAnsi"/>
          <w:spacing w:val="1"/>
          <w:szCs w:val="24"/>
          <w:lang w:bidi="en-US"/>
        </w:rPr>
        <w:t>mi</w:t>
      </w:r>
      <w:r w:rsidRPr="00DD5853">
        <w:rPr>
          <w:rFonts w:eastAsia="Times New Roman" w:cstheme="minorHAnsi"/>
          <w:szCs w:val="24"/>
          <w:lang w:bidi="en-US"/>
        </w:rPr>
        <w:t>u</w:t>
      </w:r>
      <w:r w:rsidRPr="00DD5853">
        <w:rPr>
          <w:rFonts w:eastAsia="Times New Roman" w:cstheme="minorHAnsi"/>
          <w:spacing w:val="1"/>
          <w:szCs w:val="24"/>
          <w:lang w:bidi="en-US"/>
        </w:rPr>
        <w:t>m</w:t>
      </w:r>
      <w:r w:rsidRPr="00DD5853">
        <w:rPr>
          <w:rFonts w:eastAsia="Times New Roman" w:cstheme="minorHAnsi"/>
          <w:spacing w:val="-1"/>
          <w:szCs w:val="24"/>
          <w:lang w:bidi="en-US"/>
        </w:rPr>
        <w:t xml:space="preserve"> ass</w:t>
      </w:r>
      <w:r w:rsidRPr="00DD5853">
        <w:rPr>
          <w:rFonts w:eastAsia="Times New Roman" w:cstheme="minorHAnsi"/>
          <w:spacing w:val="1"/>
          <w:szCs w:val="24"/>
          <w:lang w:bidi="en-US"/>
        </w:rPr>
        <w:t>i</w:t>
      </w:r>
      <w:r w:rsidRPr="00DD5853">
        <w:rPr>
          <w:rFonts w:eastAsia="Times New Roman" w:cstheme="minorHAnsi"/>
          <w:szCs w:val="24"/>
          <w:lang w:bidi="en-US"/>
        </w:rPr>
        <w:t>s</w:t>
      </w:r>
      <w:r w:rsidRPr="00DD5853">
        <w:rPr>
          <w:rFonts w:eastAsia="Times New Roman" w:cstheme="minorHAnsi"/>
          <w:spacing w:val="1"/>
          <w:szCs w:val="24"/>
          <w:lang w:bidi="en-US"/>
        </w:rPr>
        <w:t>t</w:t>
      </w:r>
      <w:r w:rsidRPr="00DD5853">
        <w:rPr>
          <w:rFonts w:eastAsia="Times New Roman" w:cstheme="minorHAnsi"/>
          <w:szCs w:val="24"/>
          <w:lang w:bidi="en-US"/>
        </w:rPr>
        <w:t>ance progra</w:t>
      </w:r>
      <w:r w:rsidRPr="00DD5853">
        <w:rPr>
          <w:rFonts w:eastAsia="Times New Roman" w:cstheme="minorHAnsi"/>
          <w:spacing w:val="1"/>
          <w:szCs w:val="24"/>
          <w:lang w:bidi="en-US"/>
        </w:rPr>
        <w:t>m</w:t>
      </w:r>
      <w:r w:rsidRPr="00DD5853">
        <w:rPr>
          <w:rFonts w:eastAsia="Times New Roman" w:cstheme="minorHAnsi"/>
          <w:szCs w:val="24"/>
          <w:lang w:bidi="en-US"/>
        </w:rPr>
        <w:t xml:space="preserve"> s</w:t>
      </w:r>
      <w:r w:rsidRPr="00DD5853">
        <w:rPr>
          <w:rFonts w:eastAsia="Times New Roman" w:cstheme="minorHAnsi"/>
          <w:spacing w:val="1"/>
          <w:szCs w:val="24"/>
          <w:lang w:bidi="en-US"/>
        </w:rPr>
        <w:t>i</w:t>
      </w:r>
      <w:r w:rsidRPr="00DD5853">
        <w:rPr>
          <w:rFonts w:eastAsia="Times New Roman" w:cstheme="minorHAnsi"/>
          <w:spacing w:val="-1"/>
          <w:szCs w:val="24"/>
          <w:lang w:bidi="en-US"/>
        </w:rPr>
        <w:t xml:space="preserve">nce January 31, 2026, or for </w:t>
      </w:r>
      <w:r w:rsidRPr="00DD5853">
        <w:rPr>
          <w:rFonts w:eastAsia="Times New Roman" w:cstheme="minorHAnsi"/>
          <w:spacing w:val="1"/>
          <w:szCs w:val="24"/>
          <w:lang w:bidi="en-US"/>
        </w:rPr>
        <w:t>m</w:t>
      </w:r>
      <w:r w:rsidRPr="00DD5853">
        <w:rPr>
          <w:rFonts w:eastAsia="Times New Roman" w:cstheme="minorHAnsi"/>
          <w:spacing w:val="-1"/>
          <w:szCs w:val="24"/>
          <w:lang w:bidi="en-US"/>
        </w:rPr>
        <w:t>ore infor</w:t>
      </w:r>
      <w:r w:rsidRPr="00DD5853">
        <w:rPr>
          <w:rFonts w:eastAsia="Times New Roman" w:cstheme="minorHAnsi"/>
          <w:spacing w:val="1"/>
          <w:szCs w:val="24"/>
          <w:lang w:bidi="en-US"/>
        </w:rPr>
        <w:t>m</w:t>
      </w:r>
      <w:r w:rsidRPr="00DD5853">
        <w:rPr>
          <w:rFonts w:eastAsia="Times New Roman" w:cstheme="minorHAnsi"/>
          <w:szCs w:val="24"/>
          <w:lang w:bidi="en-US"/>
        </w:rPr>
        <w:t>a</w:t>
      </w:r>
      <w:r w:rsidRPr="00DD5853">
        <w:rPr>
          <w:rFonts w:eastAsia="Times New Roman" w:cstheme="minorHAnsi"/>
          <w:spacing w:val="1"/>
          <w:szCs w:val="24"/>
          <w:lang w:bidi="en-US"/>
        </w:rPr>
        <w:t>ti</w:t>
      </w:r>
      <w:r w:rsidRPr="00DD5853">
        <w:rPr>
          <w:rFonts w:eastAsia="Times New Roman" w:cstheme="minorHAnsi"/>
          <w:spacing w:val="-5"/>
          <w:szCs w:val="24"/>
          <w:lang w:bidi="en-US"/>
        </w:rPr>
        <w:t>on on</w:t>
      </w:r>
      <w:r w:rsidRPr="00DD5853">
        <w:rPr>
          <w:rFonts w:eastAsia="Times New Roman" w:cstheme="minorHAnsi"/>
          <w:szCs w:val="24"/>
        </w:rPr>
        <w:t xml:space="preserve"> </w:t>
      </w:r>
      <w:r w:rsidRPr="00DD5853">
        <w:rPr>
          <w:rFonts w:eastAsia="Times New Roman" w:cstheme="minorHAnsi"/>
          <w:szCs w:val="24"/>
          <w:lang w:bidi="en-US"/>
        </w:rPr>
        <w:t>spec</w:t>
      </w:r>
      <w:r w:rsidRPr="00DD5853">
        <w:rPr>
          <w:rFonts w:eastAsia="Times New Roman" w:cstheme="minorHAnsi"/>
          <w:spacing w:val="1"/>
          <w:szCs w:val="24"/>
          <w:lang w:bidi="en-US"/>
        </w:rPr>
        <w:t>i</w:t>
      </w:r>
      <w:r w:rsidRPr="00DD5853">
        <w:rPr>
          <w:rFonts w:eastAsia="Times New Roman" w:cstheme="minorHAnsi"/>
          <w:szCs w:val="24"/>
          <w:lang w:bidi="en-US"/>
        </w:rPr>
        <w:t>al enrol</w:t>
      </w:r>
      <w:r w:rsidRPr="00DD5853">
        <w:rPr>
          <w:rFonts w:eastAsia="Times New Roman" w:cstheme="minorHAnsi"/>
          <w:spacing w:val="1"/>
          <w:szCs w:val="24"/>
          <w:lang w:bidi="en-US"/>
        </w:rPr>
        <w:t>l</w:t>
      </w:r>
      <w:r w:rsidRPr="00DD5853">
        <w:rPr>
          <w:rFonts w:eastAsia="Times New Roman" w:cstheme="minorHAnsi"/>
          <w:szCs w:val="24"/>
          <w:lang w:bidi="en-US"/>
        </w:rPr>
        <w:t>ment r</w:t>
      </w:r>
      <w:r w:rsidRPr="00DD5853">
        <w:rPr>
          <w:rFonts w:eastAsia="Times New Roman" w:cstheme="minorHAnsi"/>
          <w:spacing w:val="1"/>
          <w:szCs w:val="24"/>
          <w:lang w:bidi="en-US"/>
        </w:rPr>
        <w:t>i</w:t>
      </w:r>
      <w:r w:rsidRPr="00DD5853">
        <w:rPr>
          <w:rFonts w:eastAsia="Times New Roman" w:cstheme="minorHAnsi"/>
          <w:szCs w:val="24"/>
          <w:lang w:bidi="en-US"/>
        </w:rPr>
        <w:t>ghts, con</w:t>
      </w:r>
      <w:r w:rsidRPr="00DD5853">
        <w:rPr>
          <w:rFonts w:eastAsia="Times New Roman" w:cstheme="minorHAnsi"/>
          <w:spacing w:val="1"/>
          <w:szCs w:val="24"/>
          <w:lang w:bidi="en-US"/>
        </w:rPr>
        <w:t>t</w:t>
      </w:r>
      <w:r w:rsidRPr="00DD5853">
        <w:rPr>
          <w:rFonts w:eastAsia="Times New Roman" w:cstheme="minorHAnsi"/>
          <w:szCs w:val="24"/>
          <w:lang w:bidi="en-US"/>
        </w:rPr>
        <w:t>ac</w:t>
      </w:r>
      <w:r w:rsidRPr="00DD5853">
        <w:rPr>
          <w:rFonts w:eastAsia="Times New Roman" w:cstheme="minorHAnsi"/>
          <w:spacing w:val="1"/>
          <w:szCs w:val="24"/>
          <w:lang w:bidi="en-US"/>
        </w:rPr>
        <w:t>t</w:t>
      </w:r>
      <w:r w:rsidRPr="00DD5853">
        <w:rPr>
          <w:rFonts w:eastAsia="Times New Roman" w:cstheme="minorHAnsi"/>
          <w:szCs w:val="24"/>
          <w:lang w:bidi="en-US"/>
        </w:rPr>
        <w:t xml:space="preserve"> e</w:t>
      </w:r>
      <w:r w:rsidRPr="00DD5853">
        <w:rPr>
          <w:rFonts w:eastAsia="Times New Roman" w:cstheme="minorHAnsi"/>
          <w:spacing w:val="1"/>
          <w:szCs w:val="24"/>
          <w:lang w:bidi="en-US"/>
        </w:rPr>
        <w:t>i</w:t>
      </w:r>
      <w:r w:rsidRPr="00DD5853">
        <w:rPr>
          <w:rFonts w:eastAsia="Times New Roman" w:cstheme="minorHAnsi"/>
          <w:szCs w:val="24"/>
          <w:lang w:bidi="en-US"/>
        </w:rPr>
        <w:t xml:space="preserve">ther:  </w:t>
      </w:r>
    </w:p>
    <w:p w14:paraId="03A3AD6F" w14:textId="77777777" w:rsidR="00B94374" w:rsidRPr="00DD5853" w:rsidRDefault="00B94374" w:rsidP="00B94374">
      <w:pPr>
        <w:spacing w:before="180" w:after="11" w:line="297" w:lineRule="exact"/>
        <w:ind w:left="919"/>
        <w:rPr>
          <w:rFonts w:eastAsia="Times New Roman" w:cstheme="minorHAnsi"/>
          <w:szCs w:val="24"/>
        </w:rPr>
      </w:pPr>
      <w:r w:rsidRPr="00DD5853">
        <w:rPr>
          <w:rFonts w:eastAsia="Times New Roman" w:cstheme="minorHAnsi"/>
          <w:szCs w:val="24"/>
          <w:lang w:bidi="en-US"/>
        </w:rPr>
        <w:t>U.S. Depar</w:t>
      </w:r>
      <w:r w:rsidRPr="00DD5853">
        <w:rPr>
          <w:rFonts w:eastAsia="Times New Roman" w:cstheme="minorHAnsi"/>
          <w:spacing w:val="1"/>
          <w:szCs w:val="24"/>
          <w:lang w:bidi="en-US"/>
        </w:rPr>
        <w:t>t</w:t>
      </w:r>
      <w:r w:rsidRPr="00DD5853">
        <w:rPr>
          <w:rFonts w:eastAsia="Times New Roman" w:cstheme="minorHAnsi"/>
          <w:szCs w:val="24"/>
          <w:lang w:bidi="en-US"/>
        </w:rPr>
        <w:t>men</w:t>
      </w:r>
      <w:r w:rsidRPr="00DD5853">
        <w:rPr>
          <w:rFonts w:eastAsia="Times New Roman" w:cstheme="minorHAnsi"/>
          <w:spacing w:val="1"/>
          <w:szCs w:val="24"/>
          <w:lang w:bidi="en-US"/>
        </w:rPr>
        <w:t>t</w:t>
      </w:r>
      <w:r w:rsidRPr="00DD5853">
        <w:rPr>
          <w:rFonts w:eastAsia="Times New Roman" w:cstheme="minorHAnsi"/>
          <w:szCs w:val="24"/>
          <w:lang w:bidi="en-US"/>
        </w:rPr>
        <w:t xml:space="preserve"> of Labor  </w:t>
      </w:r>
    </w:p>
    <w:p w14:paraId="3941402F" w14:textId="77777777" w:rsidR="00B94374" w:rsidRPr="00DD5853" w:rsidRDefault="00B94374" w:rsidP="00B94374">
      <w:pPr>
        <w:spacing w:line="254" w:lineRule="exact"/>
        <w:ind w:left="919" w:right="-40"/>
        <w:rPr>
          <w:rFonts w:eastAsia="Times New Roman" w:cstheme="minorHAnsi"/>
          <w:szCs w:val="24"/>
        </w:rPr>
      </w:pPr>
      <w:hyperlink r:id="rId100" w:history="1">
        <w:r w:rsidRPr="00DD5853">
          <w:rPr>
            <w:rFonts w:eastAsia="Times New Roman" w:cstheme="minorHAnsi"/>
            <w:szCs w:val="24"/>
            <w:lang w:bidi="en-US"/>
          </w:rPr>
          <w:t>E</w:t>
        </w:r>
        <w:r w:rsidRPr="00DD5853">
          <w:rPr>
            <w:rFonts w:eastAsia="Times New Roman" w:cstheme="minorHAnsi"/>
            <w:spacing w:val="1"/>
            <w:szCs w:val="24"/>
            <w:lang w:bidi="en-US"/>
          </w:rPr>
          <w:t>m</w:t>
        </w:r>
        <w:r w:rsidRPr="00DD5853">
          <w:rPr>
            <w:rFonts w:eastAsia="Times New Roman" w:cstheme="minorHAnsi"/>
            <w:szCs w:val="24"/>
            <w:lang w:bidi="en-US"/>
          </w:rPr>
          <w:t>ployee Benefi</w:t>
        </w:r>
        <w:r w:rsidRPr="00DD5853">
          <w:rPr>
            <w:rFonts w:eastAsia="Times New Roman" w:cstheme="minorHAnsi"/>
            <w:spacing w:val="1"/>
            <w:szCs w:val="24"/>
            <w:lang w:bidi="en-US"/>
          </w:rPr>
          <w:t>t</w:t>
        </w:r>
        <w:r w:rsidRPr="00DD5853">
          <w:rPr>
            <w:rFonts w:eastAsia="Times New Roman" w:cstheme="minorHAnsi"/>
            <w:szCs w:val="24"/>
            <w:lang w:bidi="en-US"/>
          </w:rPr>
          <w:t>s Secur</w:t>
        </w:r>
        <w:r w:rsidRPr="00DD5853">
          <w:rPr>
            <w:rFonts w:eastAsia="Times New Roman" w:cstheme="minorHAnsi"/>
            <w:spacing w:val="1"/>
            <w:szCs w:val="24"/>
            <w:lang w:bidi="en-US"/>
          </w:rPr>
          <w:t>i</w:t>
        </w:r>
        <w:r w:rsidRPr="00DD5853">
          <w:rPr>
            <w:rFonts w:eastAsia="Times New Roman" w:cstheme="minorHAnsi"/>
            <w:szCs w:val="24"/>
            <w:lang w:bidi="en-US"/>
          </w:rPr>
          <w:t xml:space="preserve">ty </w:t>
        </w:r>
      </w:hyperlink>
      <w:r w:rsidRPr="00DD5853">
        <w:rPr>
          <w:rFonts w:eastAsia="Times New Roman" w:cstheme="minorHAnsi"/>
          <w:szCs w:val="24"/>
          <w:lang w:bidi="en-US"/>
        </w:rPr>
        <w:t>Ad</w:t>
      </w:r>
      <w:r w:rsidRPr="00DD5853">
        <w:rPr>
          <w:rFonts w:eastAsia="Times New Roman" w:cstheme="minorHAnsi"/>
          <w:spacing w:val="1"/>
          <w:szCs w:val="24"/>
          <w:lang w:bidi="en-US"/>
        </w:rPr>
        <w:t>m</w:t>
      </w:r>
      <w:r w:rsidRPr="00DD5853">
        <w:rPr>
          <w:rFonts w:eastAsia="Times New Roman" w:cstheme="minorHAnsi"/>
          <w:szCs w:val="24"/>
          <w:lang w:bidi="en-US"/>
        </w:rPr>
        <w:t>in</w:t>
      </w:r>
      <w:r w:rsidRPr="00DD5853">
        <w:rPr>
          <w:rFonts w:eastAsia="Times New Roman" w:cstheme="minorHAnsi"/>
          <w:spacing w:val="1"/>
          <w:szCs w:val="24"/>
          <w:lang w:bidi="en-US"/>
        </w:rPr>
        <w:t>i</w:t>
      </w:r>
      <w:r w:rsidRPr="00DD5853">
        <w:rPr>
          <w:rFonts w:eastAsia="Times New Roman" w:cstheme="minorHAnsi"/>
          <w:szCs w:val="24"/>
          <w:lang w:bidi="en-US"/>
        </w:rPr>
        <w:t>s</w:t>
      </w:r>
      <w:r w:rsidRPr="00DD5853">
        <w:rPr>
          <w:rFonts w:eastAsia="Times New Roman" w:cstheme="minorHAnsi"/>
          <w:spacing w:val="1"/>
          <w:szCs w:val="24"/>
          <w:lang w:bidi="en-US"/>
        </w:rPr>
        <w:t>t</w:t>
      </w:r>
      <w:r w:rsidRPr="00DD5853">
        <w:rPr>
          <w:rFonts w:eastAsia="Times New Roman" w:cstheme="minorHAnsi"/>
          <w:szCs w:val="24"/>
          <w:lang w:bidi="en-US"/>
        </w:rPr>
        <w:t>rat</w:t>
      </w:r>
      <w:r w:rsidRPr="00DD5853">
        <w:rPr>
          <w:rFonts w:eastAsia="Times New Roman" w:cstheme="minorHAnsi"/>
          <w:spacing w:val="1"/>
          <w:szCs w:val="24"/>
          <w:lang w:bidi="en-US"/>
        </w:rPr>
        <w:t>i</w:t>
      </w:r>
      <w:r w:rsidRPr="00DD5853">
        <w:rPr>
          <w:rFonts w:eastAsia="Times New Roman" w:cstheme="minorHAnsi"/>
          <w:spacing w:val="-12"/>
          <w:szCs w:val="24"/>
          <w:lang w:bidi="en-US"/>
        </w:rPr>
        <w:t>on</w:t>
      </w:r>
      <w:r w:rsidRPr="00DD5853">
        <w:rPr>
          <w:rFonts w:eastAsia="Times New Roman" w:cstheme="minorHAnsi"/>
          <w:szCs w:val="24"/>
        </w:rPr>
        <w:t xml:space="preserve"> </w:t>
      </w:r>
      <w:hyperlink r:id="rId101" w:history="1">
        <w:r w:rsidRPr="00DD5853">
          <w:rPr>
            <w:rFonts w:eastAsia="Times New Roman" w:cstheme="minorHAnsi"/>
            <w:color w:val="0070C0"/>
            <w:szCs w:val="24"/>
            <w:u w:val="single"/>
            <w:lang w:bidi="en-US"/>
          </w:rPr>
          <w:t>w</w:t>
        </w:r>
        <w:r w:rsidRPr="00DD5853">
          <w:rPr>
            <w:rFonts w:eastAsia="Times New Roman" w:cstheme="minorHAnsi"/>
            <w:color w:val="0070C0"/>
            <w:spacing w:val="1"/>
            <w:szCs w:val="24"/>
            <w:u w:val="single"/>
            <w:lang w:bidi="en-US"/>
          </w:rPr>
          <w:t>ww</w:t>
        </w:r>
        <w:r w:rsidRPr="00DD5853">
          <w:rPr>
            <w:rFonts w:eastAsia="Times New Roman" w:cstheme="minorHAnsi"/>
            <w:color w:val="0070C0"/>
            <w:szCs w:val="24"/>
            <w:u w:val="single"/>
            <w:lang w:bidi="en-US"/>
          </w:rPr>
          <w:t>.do</w:t>
        </w:r>
        <w:r w:rsidRPr="00DD5853">
          <w:rPr>
            <w:rFonts w:eastAsia="Times New Roman" w:cstheme="minorHAnsi"/>
            <w:color w:val="0070C0"/>
            <w:spacing w:val="1"/>
            <w:szCs w:val="24"/>
            <w:u w:val="single"/>
            <w:lang w:bidi="en-US"/>
          </w:rPr>
          <w:t>l</w:t>
        </w:r>
        <w:r w:rsidRPr="00DD5853">
          <w:rPr>
            <w:rFonts w:eastAsia="Times New Roman" w:cstheme="minorHAnsi"/>
            <w:color w:val="0070C0"/>
            <w:szCs w:val="24"/>
            <w:u w:val="single"/>
            <w:lang w:bidi="en-US"/>
          </w:rPr>
          <w:t>.gov</w:t>
        </w:r>
        <w:r w:rsidRPr="00DD5853">
          <w:rPr>
            <w:rFonts w:eastAsia="Times New Roman" w:cstheme="minorHAnsi"/>
            <w:color w:val="0070C0"/>
            <w:spacing w:val="1"/>
            <w:szCs w:val="24"/>
            <w:u w:val="single"/>
            <w:lang w:bidi="en-US"/>
          </w:rPr>
          <w:t>/</w:t>
        </w:r>
        <w:r w:rsidRPr="00DD5853">
          <w:rPr>
            <w:rFonts w:eastAsia="Times New Roman" w:cstheme="minorHAnsi"/>
            <w:color w:val="0070C0"/>
            <w:spacing w:val="-1"/>
            <w:szCs w:val="24"/>
            <w:u w:val="single"/>
            <w:lang w:bidi="en-US"/>
          </w:rPr>
          <w:t>agenc</w:t>
        </w:r>
        <w:r w:rsidRPr="00DD5853">
          <w:rPr>
            <w:rFonts w:eastAsia="Times New Roman" w:cstheme="minorHAnsi"/>
            <w:color w:val="0070C0"/>
            <w:spacing w:val="1"/>
            <w:szCs w:val="24"/>
            <w:u w:val="single"/>
            <w:lang w:bidi="en-US"/>
          </w:rPr>
          <w:t>i</w:t>
        </w:r>
        <w:r w:rsidRPr="00DD5853">
          <w:rPr>
            <w:rFonts w:eastAsia="Times New Roman" w:cstheme="minorHAnsi"/>
            <w:color w:val="0070C0"/>
            <w:szCs w:val="24"/>
            <w:u w:val="single"/>
            <w:lang w:bidi="en-US"/>
          </w:rPr>
          <w:t>es</w:t>
        </w:r>
        <w:r w:rsidRPr="00DD5853">
          <w:rPr>
            <w:rFonts w:eastAsia="Times New Roman" w:cstheme="minorHAnsi"/>
            <w:color w:val="0070C0"/>
            <w:spacing w:val="1"/>
            <w:szCs w:val="24"/>
            <w:u w:val="single"/>
            <w:lang w:bidi="en-US"/>
          </w:rPr>
          <w:t>/</w:t>
        </w:r>
        <w:r w:rsidRPr="00DD5853">
          <w:rPr>
            <w:rFonts w:eastAsia="Times New Roman" w:cstheme="minorHAnsi"/>
            <w:color w:val="0070C0"/>
            <w:szCs w:val="24"/>
            <w:u w:val="single"/>
            <w:lang w:bidi="en-US"/>
          </w:rPr>
          <w:t>ebsa</w:t>
        </w:r>
      </w:hyperlink>
      <w:r w:rsidRPr="00DD5853">
        <w:rPr>
          <w:rFonts w:eastAsia="Times New Roman" w:cstheme="minorHAnsi"/>
          <w:b/>
          <w:bCs/>
          <w:szCs w:val="24"/>
          <w:lang w:bidi="en-US"/>
        </w:rPr>
        <w:t xml:space="preserve">  </w:t>
      </w:r>
      <w:hyperlink r:id="rId102" w:history="1">
        <w:r w:rsidRPr="00DD5853">
          <w:rPr>
            <w:rFonts w:eastAsia="Times New Roman" w:cstheme="minorHAnsi"/>
            <w:szCs w:val="24"/>
            <w:lang w:bidi="en-US"/>
          </w:rPr>
          <w:t xml:space="preserve">1-866-444-EBSA (3272)  </w:t>
        </w:r>
      </w:hyperlink>
    </w:p>
    <w:p w14:paraId="45529B77" w14:textId="77777777" w:rsidR="00B94374" w:rsidRPr="00DD5853" w:rsidRDefault="00B94374" w:rsidP="00B94374">
      <w:pPr>
        <w:rPr>
          <w:rFonts w:cstheme="minorHAnsi"/>
          <w:szCs w:val="24"/>
        </w:rPr>
      </w:pPr>
      <w:bookmarkStart w:id="10" w:name="Paperwork_Reduction_Act_Statement"/>
      <w:bookmarkEnd w:id="10"/>
      <w:r w:rsidRPr="00DD5853">
        <w:rPr>
          <w:rFonts w:eastAsia="Times New Roman" w:cstheme="minorHAnsi"/>
          <w:szCs w:val="24"/>
        </w:rPr>
        <w:br w:type="column"/>
      </w:r>
    </w:p>
    <w:p w14:paraId="0D22FCA6" w14:textId="77777777" w:rsidR="00B94374" w:rsidRPr="00DD5853" w:rsidRDefault="00B94374" w:rsidP="00B94374">
      <w:pPr>
        <w:spacing w:before="172" w:after="19" w:line="253" w:lineRule="exact"/>
        <w:ind w:right="-40"/>
        <w:rPr>
          <w:rFonts w:eastAsia="Times New Roman" w:cstheme="minorHAnsi"/>
          <w:szCs w:val="24"/>
        </w:rPr>
      </w:pPr>
      <w:r w:rsidRPr="00DD5853">
        <w:rPr>
          <w:rFonts w:eastAsia="Times New Roman" w:cstheme="minorHAnsi"/>
          <w:szCs w:val="24"/>
          <w:lang w:bidi="en-US"/>
        </w:rPr>
        <w:t>U.S.  Depar</w:t>
      </w:r>
      <w:r w:rsidRPr="00DD5853">
        <w:rPr>
          <w:rFonts w:eastAsia="Times New Roman" w:cstheme="minorHAnsi"/>
          <w:spacing w:val="1"/>
          <w:szCs w:val="24"/>
          <w:lang w:bidi="en-US"/>
        </w:rPr>
        <w:t>t</w:t>
      </w:r>
      <w:r w:rsidRPr="00DD5853">
        <w:rPr>
          <w:rFonts w:eastAsia="Times New Roman" w:cstheme="minorHAnsi"/>
          <w:szCs w:val="24"/>
          <w:lang w:bidi="en-US"/>
        </w:rPr>
        <w:t>men</w:t>
      </w:r>
      <w:r w:rsidRPr="00DD5853">
        <w:rPr>
          <w:rFonts w:eastAsia="Times New Roman" w:cstheme="minorHAnsi"/>
          <w:spacing w:val="1"/>
          <w:szCs w:val="24"/>
          <w:lang w:bidi="en-US"/>
        </w:rPr>
        <w:t>t</w:t>
      </w:r>
      <w:r w:rsidRPr="00DD5853">
        <w:rPr>
          <w:rFonts w:eastAsia="Times New Roman" w:cstheme="minorHAnsi"/>
          <w:spacing w:val="-1"/>
          <w:szCs w:val="24"/>
          <w:lang w:bidi="en-US"/>
        </w:rPr>
        <w:t xml:space="preserve"> of Heal</w:t>
      </w:r>
      <w:r w:rsidRPr="00DD5853">
        <w:rPr>
          <w:rFonts w:eastAsia="Times New Roman" w:cstheme="minorHAnsi"/>
          <w:spacing w:val="1"/>
          <w:szCs w:val="24"/>
          <w:lang w:bidi="en-US"/>
        </w:rPr>
        <w:t>t</w:t>
      </w:r>
      <w:r w:rsidRPr="00DD5853">
        <w:rPr>
          <w:rFonts w:eastAsia="Times New Roman" w:cstheme="minorHAnsi"/>
          <w:spacing w:val="-2"/>
          <w:szCs w:val="24"/>
          <w:lang w:bidi="en-US"/>
        </w:rPr>
        <w:t>h and Human Services</w:t>
      </w:r>
      <w:r w:rsidRPr="00DD5853">
        <w:rPr>
          <w:rFonts w:eastAsia="Times New Roman" w:cstheme="minorHAnsi"/>
          <w:szCs w:val="24"/>
        </w:rPr>
        <w:t xml:space="preserve"> </w:t>
      </w:r>
      <w:hyperlink r:id="rId103" w:history="1">
        <w:r w:rsidRPr="00DD5853">
          <w:rPr>
            <w:rFonts w:eastAsia="Times New Roman" w:cstheme="minorHAnsi"/>
            <w:szCs w:val="24"/>
            <w:lang w:bidi="en-US"/>
          </w:rPr>
          <w:t>Cen</w:t>
        </w:r>
        <w:r w:rsidRPr="00DD5853">
          <w:rPr>
            <w:rFonts w:eastAsia="Times New Roman" w:cstheme="minorHAnsi"/>
            <w:spacing w:val="1"/>
            <w:szCs w:val="24"/>
            <w:lang w:bidi="en-US"/>
          </w:rPr>
          <w:t>t</w:t>
        </w:r>
        <w:r w:rsidRPr="00DD5853">
          <w:rPr>
            <w:rFonts w:eastAsia="Times New Roman" w:cstheme="minorHAnsi"/>
            <w:szCs w:val="24"/>
            <w:lang w:bidi="en-US"/>
          </w:rPr>
          <w:t>ers for Med</w:t>
        </w:r>
        <w:r w:rsidRPr="00DD5853">
          <w:rPr>
            <w:rFonts w:eastAsia="Times New Roman" w:cstheme="minorHAnsi"/>
            <w:spacing w:val="1"/>
            <w:szCs w:val="24"/>
            <w:lang w:bidi="en-US"/>
          </w:rPr>
          <w:t>i</w:t>
        </w:r>
        <w:r w:rsidRPr="00DD5853">
          <w:rPr>
            <w:rFonts w:eastAsia="Times New Roman" w:cstheme="minorHAnsi"/>
            <w:szCs w:val="24"/>
            <w:lang w:bidi="en-US"/>
          </w:rPr>
          <w:t>ca</w:t>
        </w:r>
      </w:hyperlink>
      <w:r w:rsidRPr="00DD5853">
        <w:rPr>
          <w:rFonts w:eastAsia="Times New Roman" w:cstheme="minorHAnsi"/>
          <w:szCs w:val="24"/>
          <w:lang w:bidi="en-US"/>
        </w:rPr>
        <w:t xml:space="preserve">re </w:t>
      </w:r>
      <w:r w:rsidRPr="00DD5853">
        <w:rPr>
          <w:rFonts w:eastAsia="Times New Roman" w:cstheme="minorHAnsi"/>
          <w:spacing w:val="1"/>
          <w:szCs w:val="24"/>
          <w:lang w:bidi="en-US"/>
        </w:rPr>
        <w:t>&amp;</w:t>
      </w:r>
      <w:r w:rsidRPr="00DD5853">
        <w:rPr>
          <w:rFonts w:eastAsia="Times New Roman" w:cstheme="minorHAnsi"/>
          <w:spacing w:val="-1"/>
          <w:szCs w:val="24"/>
          <w:lang w:bidi="en-US"/>
        </w:rPr>
        <w:t xml:space="preserve"> Med</w:t>
      </w:r>
      <w:r w:rsidRPr="00DD5853">
        <w:rPr>
          <w:rFonts w:eastAsia="Times New Roman" w:cstheme="minorHAnsi"/>
          <w:spacing w:val="1"/>
          <w:szCs w:val="24"/>
          <w:lang w:bidi="en-US"/>
        </w:rPr>
        <w:t>i</w:t>
      </w:r>
      <w:r w:rsidRPr="00DD5853">
        <w:rPr>
          <w:rFonts w:eastAsia="Times New Roman" w:cstheme="minorHAnsi"/>
          <w:szCs w:val="24"/>
          <w:lang w:bidi="en-US"/>
        </w:rPr>
        <w:t>ca</w:t>
      </w:r>
      <w:r w:rsidRPr="00DD5853">
        <w:rPr>
          <w:rFonts w:eastAsia="Times New Roman" w:cstheme="minorHAnsi"/>
          <w:spacing w:val="1"/>
          <w:szCs w:val="24"/>
          <w:lang w:bidi="en-US"/>
        </w:rPr>
        <w:t>i</w:t>
      </w:r>
      <w:r w:rsidRPr="00DD5853">
        <w:rPr>
          <w:rFonts w:eastAsia="Times New Roman" w:cstheme="minorHAnsi"/>
          <w:szCs w:val="24"/>
          <w:lang w:bidi="en-US"/>
        </w:rPr>
        <w:t>d Serv</w:t>
      </w:r>
      <w:r w:rsidRPr="00DD5853">
        <w:rPr>
          <w:rFonts w:eastAsia="Times New Roman" w:cstheme="minorHAnsi"/>
          <w:spacing w:val="1"/>
          <w:szCs w:val="24"/>
          <w:lang w:bidi="en-US"/>
        </w:rPr>
        <w:t>i</w:t>
      </w:r>
      <w:r w:rsidRPr="00DD5853">
        <w:rPr>
          <w:rFonts w:eastAsia="Times New Roman" w:cstheme="minorHAnsi"/>
          <w:szCs w:val="24"/>
          <w:lang w:bidi="en-US"/>
        </w:rPr>
        <w:t xml:space="preserve">ces  </w:t>
      </w:r>
      <w:r w:rsidRPr="00DD5853">
        <w:rPr>
          <w:rFonts w:cstheme="minorHAnsi"/>
          <w:szCs w:val="24"/>
        </w:rPr>
        <w:br w:type="textWrapping" w:clear="all"/>
      </w:r>
      <w:hyperlink r:id="rId104" w:history="1">
        <w:r w:rsidRPr="00DD5853">
          <w:rPr>
            <w:rFonts w:eastAsia="Times New Roman" w:cstheme="minorHAnsi"/>
            <w:color w:val="0070C0"/>
            <w:szCs w:val="24"/>
            <w:u w:val="single"/>
            <w:lang w:bidi="en-US"/>
          </w:rPr>
          <w:t>w</w:t>
        </w:r>
        <w:r w:rsidRPr="00DD5853">
          <w:rPr>
            <w:rFonts w:eastAsia="Times New Roman" w:cstheme="minorHAnsi"/>
            <w:color w:val="0070C0"/>
            <w:spacing w:val="1"/>
            <w:szCs w:val="24"/>
            <w:u w:val="single"/>
            <w:lang w:bidi="en-US"/>
          </w:rPr>
          <w:t>ww</w:t>
        </w:r>
        <w:r w:rsidRPr="00DD5853">
          <w:rPr>
            <w:rFonts w:eastAsia="Times New Roman" w:cstheme="minorHAnsi"/>
            <w:color w:val="0070C0"/>
            <w:szCs w:val="24"/>
            <w:u w:val="single"/>
            <w:lang w:bidi="en-US"/>
          </w:rPr>
          <w:t>.cms.hhs.gov</w:t>
        </w:r>
      </w:hyperlink>
      <w:r w:rsidRPr="00DD5853">
        <w:rPr>
          <w:rFonts w:eastAsia="Times New Roman" w:cstheme="minorHAnsi"/>
          <w:b/>
          <w:bCs/>
          <w:szCs w:val="24"/>
          <w:lang w:bidi="en-US"/>
        </w:rPr>
        <w:t xml:space="preserve">  </w:t>
      </w:r>
    </w:p>
    <w:p w14:paraId="12432CAC" w14:textId="77777777" w:rsidR="00B94374" w:rsidRPr="00DD5853" w:rsidRDefault="00B94374" w:rsidP="00B94374">
      <w:pPr>
        <w:spacing w:line="297" w:lineRule="exact"/>
        <w:rPr>
          <w:rFonts w:eastAsia="Times New Roman" w:cstheme="minorHAnsi"/>
          <w:szCs w:val="24"/>
        </w:rPr>
        <w:sectPr w:rsidR="00B94374" w:rsidRPr="00DD5853" w:rsidSect="00B94374">
          <w:type w:val="continuous"/>
          <w:pgSz w:w="12240" w:h="15840"/>
          <w:pgMar w:top="343" w:right="500" w:bottom="275" w:left="500" w:header="708" w:footer="708" w:gutter="0"/>
          <w:cols w:num="2" w:space="0" w:equalWidth="0">
            <w:col w:w="4836" w:space="1143"/>
            <w:col w:w="4336" w:space="0"/>
          </w:cols>
          <w:docGrid w:linePitch="360"/>
        </w:sectPr>
      </w:pPr>
      <w:hyperlink r:id="rId105" w:history="1">
        <w:r w:rsidRPr="00DD5853">
          <w:rPr>
            <w:rFonts w:eastAsia="Times New Roman" w:cstheme="minorHAnsi"/>
            <w:szCs w:val="24"/>
            <w:lang w:bidi="en-US"/>
          </w:rPr>
          <w:t>1-877-267-2323, M</w:t>
        </w:r>
      </w:hyperlink>
      <w:r w:rsidRPr="00DD5853">
        <w:rPr>
          <w:rFonts w:eastAsia="Times New Roman" w:cstheme="minorHAnsi"/>
          <w:szCs w:val="24"/>
          <w:lang w:bidi="en-US"/>
        </w:rPr>
        <w:t>enu Opt</w:t>
      </w:r>
      <w:r w:rsidRPr="00DD5853">
        <w:rPr>
          <w:rFonts w:eastAsia="Times New Roman" w:cstheme="minorHAnsi"/>
          <w:spacing w:val="1"/>
          <w:szCs w:val="24"/>
          <w:lang w:bidi="en-US"/>
        </w:rPr>
        <w:t>i</w:t>
      </w:r>
      <w:r w:rsidRPr="00DD5853">
        <w:rPr>
          <w:rFonts w:eastAsia="Times New Roman" w:cstheme="minorHAnsi"/>
          <w:szCs w:val="24"/>
          <w:lang w:bidi="en-US"/>
        </w:rPr>
        <w:t xml:space="preserve">on 4, Ext.  61565  </w:t>
      </w:r>
    </w:p>
    <w:p w14:paraId="79B4A03B" w14:textId="74F377B0" w:rsidR="00337FC2" w:rsidRPr="00B3118A" w:rsidRDefault="00337FC2" w:rsidP="00EA06A6">
      <w:pPr>
        <w:pStyle w:val="Heading1"/>
        <w:spacing w:before="480"/>
      </w:pPr>
      <w:r w:rsidRPr="00B3118A">
        <w:t>ACA Disclaimer</w:t>
      </w:r>
      <w:bookmarkEnd w:id="8"/>
    </w:p>
    <w:p w14:paraId="7EC3F839" w14:textId="4A300431" w:rsidR="000202A7" w:rsidRDefault="00337FC2" w:rsidP="00534157">
      <w:r w:rsidRPr="00337FC2">
        <w:t xml:space="preserve">This offer of coverage may disqualify you from receiving government subsidies for an Exchange plan even if you choose not to enroll. To be subsidy eligible you would have to establish that this offer is unaffordable for you, meaning that the required contribution for employee only coverage under our base plan exceeds </w:t>
      </w:r>
      <w:r w:rsidR="00B94374">
        <w:t>9.96</w:t>
      </w:r>
      <w:r w:rsidR="008F7469">
        <w:t xml:space="preserve">% </w:t>
      </w:r>
      <w:r w:rsidRPr="00337FC2">
        <w:t>of your modified adjusted household income</w:t>
      </w:r>
      <w:r w:rsidR="00637A61">
        <w:t xml:space="preserve"> in 202</w:t>
      </w:r>
      <w:r w:rsidR="00B94374">
        <w:t>6</w:t>
      </w:r>
      <w:r w:rsidRPr="00337FC2">
        <w:t xml:space="preserve">. </w:t>
      </w:r>
    </w:p>
    <w:p w14:paraId="30DF4B3A" w14:textId="44DD73BE" w:rsidR="00EA06A6" w:rsidRPr="00B3118A" w:rsidRDefault="00EA06A6" w:rsidP="00EA06A6">
      <w:pPr>
        <w:pStyle w:val="Heading1"/>
        <w:spacing w:before="480"/>
      </w:pPr>
      <w:bookmarkStart w:id="11" w:name="_Toc185498705"/>
      <w:r w:rsidRPr="00B3118A">
        <w:t>D</w:t>
      </w:r>
      <w:r>
        <w:t>etermining Eligibility</w:t>
      </w:r>
      <w:bookmarkEnd w:id="11"/>
      <w:r>
        <w:t xml:space="preserve"> </w:t>
      </w:r>
    </w:p>
    <w:p w14:paraId="7BCF747C" w14:textId="6837EF1F" w:rsidR="00EA06A6" w:rsidRPr="00EA06A6" w:rsidRDefault="00EA06A6" w:rsidP="00EA06A6">
      <w:r w:rsidRPr="00EA06A6">
        <w:t>The information below explains how your eligibility for healthcare coverage is determined, in accordance with the rules of the Affordable Care Act (ACA).</w:t>
      </w:r>
    </w:p>
    <w:p w14:paraId="60B4BE7E" w14:textId="77777777" w:rsidR="00EA06A6" w:rsidRPr="00EA06A6" w:rsidRDefault="00EA06A6" w:rsidP="00EA06A6">
      <w:r w:rsidRPr="00EA06A6">
        <w:t>You and your dependents are eligible for the plan if you are a full-time employee. A full-time employee is generally an employee who works on average 130 hours per month, as defined by the ACA. Hours that count toward full-time status include each hour for which an employee is paid or entitled to payment for the performance of duties for the employer, and each hour for which an employee is paid or entitled to payment for a period of time during which no duties are performed due to vacation, holiday, illness, incapacity (including disability), layoff, jury duty, military duty, or leave of absence.</w:t>
      </w:r>
    </w:p>
    <w:p w14:paraId="0155B60F" w14:textId="66231BB8" w:rsidR="00EA06A6" w:rsidRDefault="00EA06A6" w:rsidP="00EA06A6">
      <w:r w:rsidRPr="00EA06A6">
        <w:t xml:space="preserve">ACA full-time status can affect or determine major medical benefits eligibility but is not a guarantee of benefits eligibility. </w:t>
      </w:r>
      <w:r w:rsidRPr="004117A8">
        <w:t xml:space="preserve">Universal Music Group </w:t>
      </w:r>
      <w:r w:rsidRPr="00EA06A6">
        <w:t>uses the monthly measurement method to determine whether an employee meets this eligibility threshold</w:t>
      </w:r>
      <w:r w:rsidRPr="00337FC2">
        <w:t xml:space="preserve">. </w:t>
      </w:r>
    </w:p>
    <w:p w14:paraId="7657F7C2" w14:textId="3DC9B8D1" w:rsidR="00820ADC" w:rsidRPr="000202A7" w:rsidRDefault="00820ADC" w:rsidP="00534157">
      <w:pPr>
        <w:pStyle w:val="Heading1"/>
        <w:rPr>
          <w:sz w:val="24"/>
          <w:szCs w:val="24"/>
          <w:highlight w:val="yellow"/>
        </w:rPr>
      </w:pPr>
      <w:r w:rsidRPr="00820ADC">
        <w:br w:type="page"/>
      </w:r>
      <w:bookmarkStart w:id="12" w:name="_Toc89357728"/>
      <w:bookmarkStart w:id="13" w:name="_Toc185498706"/>
      <w:r w:rsidRPr="00820ADC">
        <w:lastRenderedPageBreak/>
        <w:t>Illinois Consumer Coverage Disclosure Act</w:t>
      </w:r>
      <w:bookmarkEnd w:id="12"/>
      <w:bookmarkEnd w:id="13"/>
    </w:p>
    <w:p w14:paraId="5C650B18" w14:textId="77777777" w:rsidR="00820ADC" w:rsidRPr="00820ADC" w:rsidRDefault="00820ADC" w:rsidP="00534157">
      <w:r w:rsidRPr="00820ADC">
        <w:t xml:space="preserve">The Consumer Coverage Disclosure Act requires employers to notify Illinois employees which of the Essential Health Benefits listed below are and are not covered by their employer-provided group health insurance coverage. </w:t>
      </w:r>
      <w:r w:rsidR="00331337" w:rsidRPr="00331337">
        <w:t xml:space="preserve">Refer to the </w:t>
      </w:r>
      <w:hyperlink r:id="rId106" w:history="1">
        <w:r w:rsidR="00331337" w:rsidRPr="00331337">
          <w:rPr>
            <w:rStyle w:val="Hyperlink"/>
          </w:rPr>
          <w:t>Access to Care and Treatment Benchmark Plan</w:t>
        </w:r>
      </w:hyperlink>
      <w:r w:rsidR="00331337" w:rsidRPr="00331337">
        <w:t xml:space="preserve"> and the </w:t>
      </w:r>
      <w:hyperlink r:id="rId107" w:history="1">
        <w:r w:rsidR="00331337" w:rsidRPr="00331337">
          <w:rPr>
            <w:rStyle w:val="Hyperlink"/>
          </w:rPr>
          <w:t>Pediatric Dental Plan</w:t>
        </w:r>
      </w:hyperlink>
      <w:r w:rsidR="00331337" w:rsidRPr="00331337">
        <w:t xml:space="preserve"> to reference the pages listed below.</w:t>
      </w:r>
    </w:p>
    <w:tbl>
      <w:tblPr>
        <w:tblStyle w:val="TableGrid"/>
        <w:tblW w:w="10795" w:type="dxa"/>
        <w:tblCellMar>
          <w:left w:w="58" w:type="dxa"/>
          <w:right w:w="58" w:type="dxa"/>
        </w:tblCellMar>
        <w:tblLook w:val="04A0" w:firstRow="1" w:lastRow="0" w:firstColumn="1" w:lastColumn="0" w:noHBand="0" w:noVBand="1"/>
      </w:tblPr>
      <w:tblGrid>
        <w:gridCol w:w="535"/>
        <w:gridCol w:w="3340"/>
        <w:gridCol w:w="980"/>
        <w:gridCol w:w="2880"/>
        <w:gridCol w:w="1800"/>
        <w:gridCol w:w="1260"/>
      </w:tblGrid>
      <w:tr w:rsidR="00186C2B" w:rsidRPr="0027451D" w14:paraId="50D09228" w14:textId="77777777" w:rsidTr="001D0942">
        <w:trPr>
          <w:trHeight w:val="323"/>
        </w:trPr>
        <w:tc>
          <w:tcPr>
            <w:tcW w:w="3875" w:type="dxa"/>
            <w:gridSpan w:val="2"/>
            <w:hideMark/>
          </w:tcPr>
          <w:p w14:paraId="7977FA6F" w14:textId="77777777" w:rsidR="00186C2B" w:rsidRPr="0027451D" w:rsidRDefault="00186C2B" w:rsidP="00186C2B">
            <w:pPr>
              <w:rPr>
                <w:b/>
                <w:bCs/>
              </w:rPr>
            </w:pPr>
            <w:bookmarkStart w:id="14" w:name="RANGE!A1:E63"/>
            <w:bookmarkStart w:id="15" w:name="_Hlk145597003"/>
            <w:r w:rsidRPr="0027451D">
              <w:rPr>
                <w:b/>
                <w:bCs/>
              </w:rPr>
              <w:t>Employer Name:</w:t>
            </w:r>
            <w:bookmarkEnd w:id="14"/>
          </w:p>
        </w:tc>
        <w:tc>
          <w:tcPr>
            <w:tcW w:w="6920" w:type="dxa"/>
            <w:gridSpan w:val="4"/>
            <w:hideMark/>
          </w:tcPr>
          <w:p w14:paraId="0ACF6133" w14:textId="0737B71C" w:rsidR="00186C2B" w:rsidRPr="0027451D" w:rsidRDefault="00186C2B" w:rsidP="00186C2B">
            <w:pPr>
              <w:rPr>
                <w:highlight w:val="yellow"/>
              </w:rPr>
            </w:pPr>
            <w:r w:rsidRPr="00424505">
              <w:t xml:space="preserve"> Universal Music Group</w:t>
            </w:r>
          </w:p>
        </w:tc>
      </w:tr>
      <w:tr w:rsidR="00186C2B" w:rsidRPr="0027451D" w14:paraId="3D2804FD" w14:textId="77777777" w:rsidTr="001D0942">
        <w:trPr>
          <w:trHeight w:val="422"/>
        </w:trPr>
        <w:tc>
          <w:tcPr>
            <w:tcW w:w="3875" w:type="dxa"/>
            <w:gridSpan w:val="2"/>
            <w:hideMark/>
          </w:tcPr>
          <w:p w14:paraId="6C83DDF2" w14:textId="77777777" w:rsidR="00186C2B" w:rsidRPr="0027451D" w:rsidRDefault="00186C2B" w:rsidP="00186C2B">
            <w:pPr>
              <w:rPr>
                <w:b/>
                <w:bCs/>
              </w:rPr>
            </w:pPr>
            <w:r w:rsidRPr="0027451D">
              <w:rPr>
                <w:b/>
                <w:bCs/>
              </w:rPr>
              <w:t>Employer State of Situs:</w:t>
            </w:r>
          </w:p>
        </w:tc>
        <w:tc>
          <w:tcPr>
            <w:tcW w:w="6920" w:type="dxa"/>
            <w:gridSpan w:val="4"/>
            <w:hideMark/>
          </w:tcPr>
          <w:p w14:paraId="19E68FD1" w14:textId="49BE7F5A" w:rsidR="00186C2B" w:rsidRPr="0027451D" w:rsidRDefault="00186C2B" w:rsidP="00186C2B">
            <w:pPr>
              <w:rPr>
                <w:highlight w:val="yellow"/>
              </w:rPr>
            </w:pPr>
            <w:r w:rsidRPr="00424505">
              <w:t xml:space="preserve"> California </w:t>
            </w:r>
          </w:p>
        </w:tc>
      </w:tr>
      <w:tr w:rsidR="00186C2B" w:rsidRPr="0027451D" w14:paraId="7CFF2FAC" w14:textId="77777777" w:rsidTr="001D0942">
        <w:trPr>
          <w:trHeight w:val="242"/>
        </w:trPr>
        <w:tc>
          <w:tcPr>
            <w:tcW w:w="3875" w:type="dxa"/>
            <w:gridSpan w:val="2"/>
            <w:hideMark/>
          </w:tcPr>
          <w:p w14:paraId="4354435D" w14:textId="77777777" w:rsidR="00186C2B" w:rsidRPr="0027451D" w:rsidRDefault="00186C2B" w:rsidP="00186C2B">
            <w:pPr>
              <w:rPr>
                <w:b/>
                <w:bCs/>
              </w:rPr>
            </w:pPr>
            <w:r w:rsidRPr="0027451D">
              <w:rPr>
                <w:b/>
                <w:bCs/>
              </w:rPr>
              <w:t>Name of Issuer:</w:t>
            </w:r>
          </w:p>
        </w:tc>
        <w:tc>
          <w:tcPr>
            <w:tcW w:w="6920" w:type="dxa"/>
            <w:gridSpan w:val="4"/>
            <w:hideMark/>
          </w:tcPr>
          <w:p w14:paraId="12A91E61" w14:textId="2ACDABC9" w:rsidR="00186C2B" w:rsidRPr="0027451D" w:rsidRDefault="00186C2B" w:rsidP="00186C2B">
            <w:pPr>
              <w:rPr>
                <w:highlight w:val="yellow"/>
              </w:rPr>
            </w:pPr>
            <w:r w:rsidRPr="00424505">
              <w:t xml:space="preserve"> Anthem Blue Cross</w:t>
            </w:r>
          </w:p>
        </w:tc>
      </w:tr>
      <w:tr w:rsidR="00186C2B" w:rsidRPr="0027451D" w14:paraId="05B1F421" w14:textId="77777777" w:rsidTr="001D0942">
        <w:trPr>
          <w:trHeight w:val="332"/>
        </w:trPr>
        <w:tc>
          <w:tcPr>
            <w:tcW w:w="3875" w:type="dxa"/>
            <w:gridSpan w:val="2"/>
            <w:hideMark/>
          </w:tcPr>
          <w:p w14:paraId="64D4E1C7" w14:textId="77777777" w:rsidR="00186C2B" w:rsidRPr="0027451D" w:rsidRDefault="00186C2B" w:rsidP="00186C2B">
            <w:pPr>
              <w:rPr>
                <w:b/>
                <w:bCs/>
              </w:rPr>
            </w:pPr>
            <w:r w:rsidRPr="0027451D">
              <w:rPr>
                <w:b/>
                <w:bCs/>
              </w:rPr>
              <w:t>Plan Marketing Name:</w:t>
            </w:r>
          </w:p>
        </w:tc>
        <w:tc>
          <w:tcPr>
            <w:tcW w:w="6920" w:type="dxa"/>
            <w:gridSpan w:val="4"/>
            <w:hideMark/>
          </w:tcPr>
          <w:p w14:paraId="55E678B7" w14:textId="620959E8" w:rsidR="00186C2B" w:rsidRPr="0027451D" w:rsidRDefault="00186C2B" w:rsidP="00186C2B">
            <w:pPr>
              <w:rPr>
                <w:highlight w:val="yellow"/>
              </w:rPr>
            </w:pPr>
            <w:r w:rsidRPr="00424505">
              <w:t xml:space="preserve"> Anthem EPO (Co-Pay) Plan</w:t>
            </w:r>
            <w:r w:rsidR="00B94374">
              <w:t>, Anthem PPO Plan, Anthem HDHP Plan</w:t>
            </w:r>
          </w:p>
        </w:tc>
      </w:tr>
      <w:tr w:rsidR="00186C2B" w:rsidRPr="0027451D" w14:paraId="3DABCE35" w14:textId="77777777" w:rsidTr="001D0942">
        <w:trPr>
          <w:trHeight w:val="242"/>
        </w:trPr>
        <w:tc>
          <w:tcPr>
            <w:tcW w:w="3875" w:type="dxa"/>
            <w:gridSpan w:val="2"/>
            <w:hideMark/>
          </w:tcPr>
          <w:p w14:paraId="16EF3BD4" w14:textId="77777777" w:rsidR="00186C2B" w:rsidRPr="0027451D" w:rsidRDefault="00186C2B" w:rsidP="00186C2B">
            <w:pPr>
              <w:rPr>
                <w:b/>
                <w:bCs/>
              </w:rPr>
            </w:pPr>
            <w:r w:rsidRPr="0027451D">
              <w:rPr>
                <w:b/>
                <w:bCs/>
              </w:rPr>
              <w:t>Plan Year:</w:t>
            </w:r>
          </w:p>
        </w:tc>
        <w:tc>
          <w:tcPr>
            <w:tcW w:w="6920" w:type="dxa"/>
            <w:gridSpan w:val="4"/>
            <w:hideMark/>
          </w:tcPr>
          <w:p w14:paraId="72D70370" w14:textId="20066F24" w:rsidR="00186C2B" w:rsidRPr="0027451D" w:rsidRDefault="00186C2B" w:rsidP="00186C2B">
            <w:pPr>
              <w:rPr>
                <w:highlight w:val="yellow"/>
              </w:rPr>
            </w:pPr>
            <w:r w:rsidRPr="00424505">
              <w:t xml:space="preserve"> 202</w:t>
            </w:r>
            <w:r w:rsidR="00B94374">
              <w:t>6</w:t>
            </w:r>
          </w:p>
        </w:tc>
      </w:tr>
      <w:tr w:rsidR="0027451D" w:rsidRPr="0027451D" w14:paraId="7C47EC8F" w14:textId="77777777" w:rsidTr="001D0942">
        <w:trPr>
          <w:trHeight w:val="293"/>
        </w:trPr>
        <w:tc>
          <w:tcPr>
            <w:tcW w:w="10795" w:type="dxa"/>
            <w:gridSpan w:val="6"/>
            <w:hideMark/>
          </w:tcPr>
          <w:p w14:paraId="03129E1A" w14:textId="77777777" w:rsidR="0027451D" w:rsidRPr="0027451D" w:rsidRDefault="0027451D" w:rsidP="0027451D">
            <w:pPr>
              <w:rPr>
                <w:b/>
                <w:bCs/>
              </w:rPr>
            </w:pPr>
            <w:r w:rsidRPr="0027451D">
              <w:rPr>
                <w:b/>
                <w:bCs/>
              </w:rPr>
              <w:t>Ten (10) Essential Health Benefit (EHB) Categories:</w:t>
            </w:r>
          </w:p>
        </w:tc>
      </w:tr>
      <w:tr w:rsidR="0027451D" w:rsidRPr="0027451D" w14:paraId="522AC8C1" w14:textId="77777777" w:rsidTr="001D0942">
        <w:trPr>
          <w:trHeight w:val="3005"/>
        </w:trPr>
        <w:tc>
          <w:tcPr>
            <w:tcW w:w="10795" w:type="dxa"/>
            <w:gridSpan w:val="6"/>
            <w:hideMark/>
          </w:tcPr>
          <w:p w14:paraId="6E4B3517" w14:textId="77777777" w:rsidR="0027451D" w:rsidRPr="0027451D" w:rsidRDefault="0027451D" w:rsidP="0027451D">
            <w:pPr>
              <w:numPr>
                <w:ilvl w:val="0"/>
                <w:numId w:val="14"/>
              </w:numPr>
              <w:spacing w:line="240" w:lineRule="auto"/>
              <w:ind w:left="288" w:hanging="288"/>
              <w:contextualSpacing/>
              <w:rPr>
                <w:sz w:val="20"/>
                <w:szCs w:val="18"/>
              </w:rPr>
            </w:pPr>
            <w:r w:rsidRPr="0027451D">
              <w:rPr>
                <w:sz w:val="20"/>
                <w:szCs w:val="18"/>
              </w:rPr>
              <w:t>Ambulatory patient services (outpatient care you get without being admitted to a hospital)</w:t>
            </w:r>
          </w:p>
          <w:p w14:paraId="5640AFF6" w14:textId="77777777" w:rsidR="0027451D" w:rsidRPr="0027451D" w:rsidRDefault="0027451D" w:rsidP="0027451D">
            <w:pPr>
              <w:numPr>
                <w:ilvl w:val="0"/>
                <w:numId w:val="14"/>
              </w:numPr>
              <w:spacing w:line="240" w:lineRule="auto"/>
              <w:ind w:left="288" w:hanging="288"/>
              <w:contextualSpacing/>
              <w:rPr>
                <w:sz w:val="20"/>
                <w:szCs w:val="18"/>
              </w:rPr>
            </w:pPr>
            <w:r w:rsidRPr="0027451D">
              <w:rPr>
                <w:sz w:val="20"/>
                <w:szCs w:val="18"/>
              </w:rPr>
              <w:t>Emergency services</w:t>
            </w:r>
          </w:p>
          <w:p w14:paraId="0AAB4CE8" w14:textId="77777777" w:rsidR="0027451D" w:rsidRPr="0027451D" w:rsidRDefault="0027451D" w:rsidP="0027451D">
            <w:pPr>
              <w:numPr>
                <w:ilvl w:val="0"/>
                <w:numId w:val="14"/>
              </w:numPr>
              <w:spacing w:line="240" w:lineRule="auto"/>
              <w:ind w:left="288" w:hanging="288"/>
              <w:contextualSpacing/>
              <w:rPr>
                <w:sz w:val="20"/>
                <w:szCs w:val="18"/>
              </w:rPr>
            </w:pPr>
            <w:r w:rsidRPr="0027451D">
              <w:rPr>
                <w:sz w:val="20"/>
                <w:szCs w:val="18"/>
              </w:rPr>
              <w:t>Hospitalization (like surgery and overnight stays)</w:t>
            </w:r>
          </w:p>
          <w:p w14:paraId="68B22045" w14:textId="77777777" w:rsidR="0027451D" w:rsidRPr="0027451D" w:rsidRDefault="0027451D" w:rsidP="0027451D">
            <w:pPr>
              <w:numPr>
                <w:ilvl w:val="0"/>
                <w:numId w:val="14"/>
              </w:numPr>
              <w:spacing w:line="240" w:lineRule="auto"/>
              <w:ind w:left="288" w:hanging="288"/>
              <w:contextualSpacing/>
              <w:rPr>
                <w:sz w:val="20"/>
                <w:szCs w:val="18"/>
              </w:rPr>
            </w:pPr>
            <w:r w:rsidRPr="0027451D">
              <w:rPr>
                <w:sz w:val="20"/>
                <w:szCs w:val="18"/>
              </w:rPr>
              <w:t>Laboratory services</w:t>
            </w:r>
          </w:p>
          <w:p w14:paraId="148CD58E" w14:textId="77777777" w:rsidR="0027451D" w:rsidRPr="0027451D" w:rsidRDefault="0027451D" w:rsidP="0027451D">
            <w:pPr>
              <w:numPr>
                <w:ilvl w:val="0"/>
                <w:numId w:val="14"/>
              </w:numPr>
              <w:spacing w:line="240" w:lineRule="auto"/>
              <w:ind w:left="288" w:hanging="288"/>
              <w:contextualSpacing/>
              <w:rPr>
                <w:sz w:val="20"/>
                <w:szCs w:val="18"/>
              </w:rPr>
            </w:pPr>
            <w:r w:rsidRPr="0027451D">
              <w:rPr>
                <w:sz w:val="20"/>
                <w:szCs w:val="18"/>
              </w:rPr>
              <w:t>Mental health and substance use disorder (MH/SUD) services, including behavioral health treatment (this includes counseling and psychotherapy)</w:t>
            </w:r>
          </w:p>
          <w:p w14:paraId="79E95DEF" w14:textId="77777777" w:rsidR="0027451D" w:rsidRPr="0027451D" w:rsidRDefault="0027451D" w:rsidP="0027451D">
            <w:pPr>
              <w:numPr>
                <w:ilvl w:val="0"/>
                <w:numId w:val="14"/>
              </w:numPr>
              <w:spacing w:line="240" w:lineRule="auto"/>
              <w:ind w:left="288" w:hanging="288"/>
              <w:contextualSpacing/>
              <w:rPr>
                <w:sz w:val="20"/>
                <w:szCs w:val="18"/>
              </w:rPr>
            </w:pPr>
            <w:r w:rsidRPr="0027451D">
              <w:rPr>
                <w:sz w:val="20"/>
                <w:szCs w:val="18"/>
              </w:rPr>
              <w:t>Pediatric services, including oral and vision care (but adult dental and vision coverage aren’t essential health benefits)</w:t>
            </w:r>
          </w:p>
          <w:p w14:paraId="08C58041" w14:textId="77777777" w:rsidR="0027451D" w:rsidRPr="0027451D" w:rsidRDefault="0027451D" w:rsidP="0027451D">
            <w:pPr>
              <w:numPr>
                <w:ilvl w:val="0"/>
                <w:numId w:val="14"/>
              </w:numPr>
              <w:spacing w:line="240" w:lineRule="auto"/>
              <w:ind w:left="288" w:hanging="288"/>
              <w:contextualSpacing/>
              <w:rPr>
                <w:sz w:val="20"/>
                <w:szCs w:val="18"/>
              </w:rPr>
            </w:pPr>
            <w:r w:rsidRPr="0027451D">
              <w:rPr>
                <w:sz w:val="20"/>
                <w:szCs w:val="18"/>
              </w:rPr>
              <w:t>Pregnancy, maternity, and newborn care (both before and after birth)</w:t>
            </w:r>
          </w:p>
          <w:p w14:paraId="1BD5FCC8" w14:textId="77777777" w:rsidR="0027451D" w:rsidRPr="0027451D" w:rsidRDefault="0027451D" w:rsidP="0027451D">
            <w:pPr>
              <w:numPr>
                <w:ilvl w:val="0"/>
                <w:numId w:val="14"/>
              </w:numPr>
              <w:spacing w:line="240" w:lineRule="auto"/>
              <w:ind w:left="288" w:hanging="288"/>
              <w:contextualSpacing/>
              <w:rPr>
                <w:sz w:val="20"/>
                <w:szCs w:val="18"/>
              </w:rPr>
            </w:pPr>
            <w:r w:rsidRPr="0027451D">
              <w:rPr>
                <w:sz w:val="20"/>
                <w:szCs w:val="18"/>
              </w:rPr>
              <w:t>Prescription drugs</w:t>
            </w:r>
          </w:p>
          <w:p w14:paraId="7B4F3CD9" w14:textId="77777777" w:rsidR="0027451D" w:rsidRPr="0027451D" w:rsidRDefault="0027451D" w:rsidP="0027451D">
            <w:pPr>
              <w:numPr>
                <w:ilvl w:val="0"/>
                <w:numId w:val="14"/>
              </w:numPr>
              <w:spacing w:line="240" w:lineRule="auto"/>
              <w:ind w:left="288" w:hanging="288"/>
              <w:contextualSpacing/>
              <w:rPr>
                <w:sz w:val="20"/>
                <w:szCs w:val="18"/>
              </w:rPr>
            </w:pPr>
            <w:r w:rsidRPr="0027451D">
              <w:rPr>
                <w:sz w:val="20"/>
                <w:szCs w:val="18"/>
              </w:rPr>
              <w:t>Preventive and wellness services and chronic disease management</w:t>
            </w:r>
          </w:p>
          <w:p w14:paraId="29DE59E1" w14:textId="77777777" w:rsidR="0027451D" w:rsidRPr="0027451D" w:rsidRDefault="0027451D" w:rsidP="0027451D">
            <w:pPr>
              <w:numPr>
                <w:ilvl w:val="0"/>
                <w:numId w:val="14"/>
              </w:numPr>
              <w:spacing w:after="60" w:line="240" w:lineRule="auto"/>
              <w:ind w:left="288" w:hanging="288"/>
              <w:contextualSpacing/>
              <w:rPr>
                <w:sz w:val="20"/>
                <w:szCs w:val="18"/>
              </w:rPr>
            </w:pPr>
            <w:r w:rsidRPr="0027451D">
              <w:rPr>
                <w:sz w:val="20"/>
                <w:szCs w:val="18"/>
              </w:rPr>
              <w:t>Rehabilitative and habilitative services and devices (services and devices to help people with injuries, disabilities, or chronic conditions gain or recover mental and physical skills)</w:t>
            </w:r>
          </w:p>
        </w:tc>
      </w:tr>
      <w:tr w:rsidR="0027451D" w:rsidRPr="0027451D" w14:paraId="507EABCA" w14:textId="77777777" w:rsidTr="001D0942">
        <w:tc>
          <w:tcPr>
            <w:tcW w:w="9535" w:type="dxa"/>
            <w:gridSpan w:val="5"/>
            <w:hideMark/>
          </w:tcPr>
          <w:p w14:paraId="4E6480E9" w14:textId="77777777" w:rsidR="0027451D" w:rsidRPr="00512B78" w:rsidRDefault="0027451D" w:rsidP="0027451D">
            <w:pPr>
              <w:spacing w:after="0" w:line="240" w:lineRule="auto"/>
              <w:contextualSpacing/>
              <w:rPr>
                <w:rFonts w:cstheme="minorHAnsi"/>
                <w:b/>
                <w:bCs/>
                <w:sz w:val="20"/>
                <w:szCs w:val="20"/>
              </w:rPr>
            </w:pPr>
            <w:r w:rsidRPr="00512B78">
              <w:rPr>
                <w:rFonts w:cstheme="minorHAnsi"/>
                <w:b/>
                <w:bCs/>
                <w:sz w:val="20"/>
                <w:szCs w:val="20"/>
              </w:rPr>
              <w:t>2020-2023 Illinois Essential Health Benefit (EHB) Listing (P.A. 102-0630)</w:t>
            </w:r>
          </w:p>
        </w:tc>
        <w:tc>
          <w:tcPr>
            <w:tcW w:w="1260" w:type="dxa"/>
            <w:vMerge w:val="restart"/>
            <w:hideMark/>
          </w:tcPr>
          <w:p w14:paraId="00B23A99" w14:textId="77777777" w:rsidR="0027451D" w:rsidRPr="00512B78" w:rsidRDefault="0027451D" w:rsidP="0027451D">
            <w:pPr>
              <w:spacing w:after="0" w:line="240" w:lineRule="auto"/>
              <w:contextualSpacing/>
              <w:rPr>
                <w:rFonts w:cstheme="minorHAnsi"/>
                <w:b/>
                <w:bCs/>
                <w:sz w:val="20"/>
                <w:szCs w:val="20"/>
              </w:rPr>
            </w:pPr>
            <w:r w:rsidRPr="00512B78">
              <w:rPr>
                <w:rFonts w:cstheme="minorHAnsi"/>
                <w:b/>
                <w:bCs/>
                <w:sz w:val="20"/>
                <w:szCs w:val="20"/>
              </w:rPr>
              <w:t>Employer Plan Covered Benefit?</w:t>
            </w:r>
          </w:p>
        </w:tc>
      </w:tr>
      <w:tr w:rsidR="0027451D" w:rsidRPr="0027451D" w14:paraId="47C07D0E" w14:textId="77777777" w:rsidTr="001D0942">
        <w:tc>
          <w:tcPr>
            <w:tcW w:w="535" w:type="dxa"/>
            <w:noWrap/>
            <w:vAlign w:val="bottom"/>
            <w:hideMark/>
          </w:tcPr>
          <w:p w14:paraId="269144AB" w14:textId="77777777" w:rsidR="0027451D" w:rsidRPr="00512B78" w:rsidRDefault="0027451D" w:rsidP="0027451D">
            <w:pPr>
              <w:spacing w:after="0" w:line="240" w:lineRule="auto"/>
              <w:contextualSpacing/>
              <w:rPr>
                <w:rFonts w:cstheme="minorHAnsi"/>
                <w:b/>
                <w:bCs/>
                <w:sz w:val="20"/>
                <w:szCs w:val="20"/>
              </w:rPr>
            </w:pPr>
            <w:r w:rsidRPr="00512B78">
              <w:rPr>
                <w:rFonts w:cstheme="minorHAnsi"/>
                <w:b/>
                <w:bCs/>
                <w:sz w:val="20"/>
                <w:szCs w:val="20"/>
              </w:rPr>
              <w:t>Item</w:t>
            </w:r>
          </w:p>
        </w:tc>
        <w:tc>
          <w:tcPr>
            <w:tcW w:w="4320" w:type="dxa"/>
            <w:gridSpan w:val="2"/>
            <w:noWrap/>
            <w:vAlign w:val="bottom"/>
            <w:hideMark/>
          </w:tcPr>
          <w:p w14:paraId="2E0422B9" w14:textId="77777777" w:rsidR="0027451D" w:rsidRPr="00512B78" w:rsidRDefault="0027451D" w:rsidP="0027451D">
            <w:pPr>
              <w:spacing w:after="0" w:line="240" w:lineRule="auto"/>
              <w:contextualSpacing/>
              <w:rPr>
                <w:rFonts w:cstheme="minorHAnsi"/>
                <w:b/>
                <w:bCs/>
                <w:sz w:val="20"/>
                <w:szCs w:val="20"/>
              </w:rPr>
            </w:pPr>
            <w:r w:rsidRPr="00512B78">
              <w:rPr>
                <w:rFonts w:cstheme="minorHAnsi"/>
                <w:b/>
                <w:bCs/>
                <w:sz w:val="20"/>
                <w:szCs w:val="20"/>
              </w:rPr>
              <w:t>EHB Benefit</w:t>
            </w:r>
          </w:p>
        </w:tc>
        <w:tc>
          <w:tcPr>
            <w:tcW w:w="2880" w:type="dxa"/>
            <w:noWrap/>
            <w:vAlign w:val="bottom"/>
            <w:hideMark/>
          </w:tcPr>
          <w:p w14:paraId="6FB4DB6F" w14:textId="77777777" w:rsidR="0027451D" w:rsidRPr="00512B78" w:rsidRDefault="0027451D" w:rsidP="0027451D">
            <w:pPr>
              <w:spacing w:after="0" w:line="240" w:lineRule="auto"/>
              <w:contextualSpacing/>
              <w:rPr>
                <w:rFonts w:cstheme="minorHAnsi"/>
                <w:b/>
                <w:bCs/>
                <w:sz w:val="20"/>
                <w:szCs w:val="20"/>
              </w:rPr>
            </w:pPr>
            <w:r w:rsidRPr="00512B78">
              <w:rPr>
                <w:rFonts w:cstheme="minorHAnsi"/>
                <w:b/>
                <w:bCs/>
                <w:sz w:val="20"/>
                <w:szCs w:val="20"/>
              </w:rPr>
              <w:t>EHB Category</w:t>
            </w:r>
          </w:p>
        </w:tc>
        <w:tc>
          <w:tcPr>
            <w:tcW w:w="1800" w:type="dxa"/>
            <w:vAlign w:val="bottom"/>
            <w:hideMark/>
          </w:tcPr>
          <w:p w14:paraId="0853356D" w14:textId="77777777" w:rsidR="0027451D" w:rsidRPr="00512B78" w:rsidRDefault="0027451D" w:rsidP="0027451D">
            <w:pPr>
              <w:spacing w:after="0" w:line="240" w:lineRule="auto"/>
              <w:contextualSpacing/>
              <w:rPr>
                <w:rFonts w:cstheme="minorHAnsi"/>
                <w:b/>
                <w:bCs/>
                <w:sz w:val="20"/>
                <w:szCs w:val="20"/>
              </w:rPr>
            </w:pPr>
            <w:r w:rsidRPr="00512B78">
              <w:rPr>
                <w:rFonts w:cstheme="minorHAnsi"/>
                <w:b/>
                <w:bCs/>
                <w:sz w:val="20"/>
                <w:szCs w:val="20"/>
              </w:rPr>
              <w:t>Benchmark Page</w:t>
            </w:r>
            <w:r w:rsidRPr="00512B78">
              <w:rPr>
                <w:rFonts w:cstheme="minorHAnsi"/>
                <w:b/>
                <w:bCs/>
                <w:sz w:val="20"/>
                <w:szCs w:val="20"/>
              </w:rPr>
              <w:br/>
              <w:t xml:space="preserve"> # Reference</w:t>
            </w:r>
          </w:p>
        </w:tc>
        <w:tc>
          <w:tcPr>
            <w:tcW w:w="1260" w:type="dxa"/>
            <w:vMerge/>
            <w:vAlign w:val="bottom"/>
            <w:hideMark/>
          </w:tcPr>
          <w:p w14:paraId="7B355310" w14:textId="77777777" w:rsidR="0027451D" w:rsidRPr="00512B78" w:rsidRDefault="0027451D" w:rsidP="0027451D">
            <w:pPr>
              <w:spacing w:after="0" w:line="240" w:lineRule="auto"/>
              <w:contextualSpacing/>
              <w:rPr>
                <w:rFonts w:cstheme="minorHAnsi"/>
                <w:b/>
                <w:bCs/>
                <w:sz w:val="20"/>
                <w:szCs w:val="20"/>
              </w:rPr>
            </w:pPr>
          </w:p>
        </w:tc>
      </w:tr>
      <w:tr w:rsidR="00186C2B" w:rsidRPr="0027451D" w14:paraId="3BD0B28D" w14:textId="77777777" w:rsidTr="001D0942">
        <w:tc>
          <w:tcPr>
            <w:tcW w:w="535" w:type="dxa"/>
            <w:hideMark/>
          </w:tcPr>
          <w:p w14:paraId="3E8A5FD2"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1</w:t>
            </w:r>
          </w:p>
        </w:tc>
        <w:tc>
          <w:tcPr>
            <w:tcW w:w="4320" w:type="dxa"/>
            <w:gridSpan w:val="2"/>
            <w:hideMark/>
          </w:tcPr>
          <w:p w14:paraId="5D8ADE0B"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 xml:space="preserve">Accidental Injury—Dental </w:t>
            </w:r>
          </w:p>
        </w:tc>
        <w:tc>
          <w:tcPr>
            <w:tcW w:w="2880" w:type="dxa"/>
            <w:hideMark/>
          </w:tcPr>
          <w:p w14:paraId="3375354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Ambulatory</w:t>
            </w:r>
          </w:p>
        </w:tc>
        <w:tc>
          <w:tcPr>
            <w:tcW w:w="1800" w:type="dxa"/>
            <w:hideMark/>
          </w:tcPr>
          <w:p w14:paraId="328979C6"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10 &amp; 17</w:t>
            </w:r>
          </w:p>
        </w:tc>
        <w:tc>
          <w:tcPr>
            <w:tcW w:w="1260" w:type="dxa"/>
            <w:hideMark/>
          </w:tcPr>
          <w:p w14:paraId="5F11755F" w14:textId="0CF75F35" w:rsidR="00186C2B" w:rsidRPr="00512B78" w:rsidRDefault="00186C2B" w:rsidP="00186C2B">
            <w:pPr>
              <w:spacing w:after="0" w:line="240" w:lineRule="auto"/>
              <w:contextualSpacing/>
              <w:jc w:val="center"/>
              <w:rPr>
                <w:rFonts w:cstheme="minorHAnsi"/>
                <w:sz w:val="20"/>
                <w:szCs w:val="20"/>
                <w:highlight w:val="yellow"/>
              </w:rPr>
            </w:pPr>
            <w:r w:rsidRPr="00512B78">
              <w:rPr>
                <w:rFonts w:cstheme="minorHAnsi"/>
                <w:sz w:val="20"/>
                <w:szCs w:val="20"/>
              </w:rPr>
              <w:t>Yes</w:t>
            </w:r>
          </w:p>
        </w:tc>
      </w:tr>
      <w:tr w:rsidR="00186C2B" w:rsidRPr="0027451D" w14:paraId="5E59681A" w14:textId="77777777" w:rsidTr="001D0942">
        <w:tc>
          <w:tcPr>
            <w:tcW w:w="535" w:type="dxa"/>
            <w:hideMark/>
          </w:tcPr>
          <w:p w14:paraId="505E9A6C"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2</w:t>
            </w:r>
          </w:p>
        </w:tc>
        <w:tc>
          <w:tcPr>
            <w:tcW w:w="4320" w:type="dxa"/>
            <w:gridSpan w:val="2"/>
            <w:hideMark/>
          </w:tcPr>
          <w:p w14:paraId="5856FAD9"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 xml:space="preserve">Allergy Injections and Testing </w:t>
            </w:r>
          </w:p>
        </w:tc>
        <w:tc>
          <w:tcPr>
            <w:tcW w:w="2880" w:type="dxa"/>
            <w:hideMark/>
          </w:tcPr>
          <w:p w14:paraId="1BE239F7"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Ambulatory</w:t>
            </w:r>
          </w:p>
        </w:tc>
        <w:tc>
          <w:tcPr>
            <w:tcW w:w="1800" w:type="dxa"/>
            <w:hideMark/>
          </w:tcPr>
          <w:p w14:paraId="50D6781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11</w:t>
            </w:r>
          </w:p>
        </w:tc>
        <w:tc>
          <w:tcPr>
            <w:tcW w:w="1260" w:type="dxa"/>
            <w:hideMark/>
          </w:tcPr>
          <w:p w14:paraId="4ECB0A5D" w14:textId="090C2D6E" w:rsidR="00186C2B" w:rsidRPr="00512B78" w:rsidRDefault="00186C2B" w:rsidP="00186C2B">
            <w:pPr>
              <w:spacing w:after="0" w:line="240" w:lineRule="auto"/>
              <w:contextualSpacing/>
              <w:jc w:val="center"/>
              <w:rPr>
                <w:rFonts w:cstheme="minorHAnsi"/>
                <w:sz w:val="20"/>
                <w:szCs w:val="20"/>
                <w:highlight w:val="yellow"/>
              </w:rPr>
            </w:pPr>
            <w:r w:rsidRPr="00512B78">
              <w:rPr>
                <w:rFonts w:cstheme="minorHAnsi"/>
                <w:sz w:val="20"/>
                <w:szCs w:val="20"/>
              </w:rPr>
              <w:t>Yes</w:t>
            </w:r>
          </w:p>
        </w:tc>
      </w:tr>
      <w:tr w:rsidR="00186C2B" w:rsidRPr="0027451D" w14:paraId="5B51439C" w14:textId="77777777" w:rsidTr="001D0942">
        <w:tc>
          <w:tcPr>
            <w:tcW w:w="535" w:type="dxa"/>
            <w:hideMark/>
          </w:tcPr>
          <w:p w14:paraId="26FB90E1"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3</w:t>
            </w:r>
          </w:p>
        </w:tc>
        <w:tc>
          <w:tcPr>
            <w:tcW w:w="4320" w:type="dxa"/>
            <w:gridSpan w:val="2"/>
            <w:hideMark/>
          </w:tcPr>
          <w:p w14:paraId="1BF1BCA4"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Bone anchored hearing aids</w:t>
            </w:r>
          </w:p>
        </w:tc>
        <w:tc>
          <w:tcPr>
            <w:tcW w:w="2880" w:type="dxa"/>
            <w:hideMark/>
          </w:tcPr>
          <w:p w14:paraId="23DE9C32"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Ambulatory</w:t>
            </w:r>
          </w:p>
        </w:tc>
        <w:tc>
          <w:tcPr>
            <w:tcW w:w="1800" w:type="dxa"/>
            <w:hideMark/>
          </w:tcPr>
          <w:p w14:paraId="2E1B01FB"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17 &amp; 35</w:t>
            </w:r>
          </w:p>
        </w:tc>
        <w:tc>
          <w:tcPr>
            <w:tcW w:w="1260" w:type="dxa"/>
            <w:hideMark/>
          </w:tcPr>
          <w:p w14:paraId="5D27CF87" w14:textId="333778C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29F5E483" w14:textId="77777777" w:rsidTr="001D0942">
        <w:tc>
          <w:tcPr>
            <w:tcW w:w="535" w:type="dxa"/>
            <w:hideMark/>
          </w:tcPr>
          <w:p w14:paraId="579BA225"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4</w:t>
            </w:r>
          </w:p>
        </w:tc>
        <w:tc>
          <w:tcPr>
            <w:tcW w:w="4320" w:type="dxa"/>
            <w:gridSpan w:val="2"/>
            <w:hideMark/>
          </w:tcPr>
          <w:p w14:paraId="08A8438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Durable Medical Equipment</w:t>
            </w:r>
          </w:p>
        </w:tc>
        <w:tc>
          <w:tcPr>
            <w:tcW w:w="2880" w:type="dxa"/>
            <w:hideMark/>
          </w:tcPr>
          <w:p w14:paraId="3A34577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Ambulatory</w:t>
            </w:r>
          </w:p>
        </w:tc>
        <w:tc>
          <w:tcPr>
            <w:tcW w:w="1800" w:type="dxa"/>
            <w:hideMark/>
          </w:tcPr>
          <w:p w14:paraId="050BF82D"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13</w:t>
            </w:r>
          </w:p>
        </w:tc>
        <w:tc>
          <w:tcPr>
            <w:tcW w:w="1260" w:type="dxa"/>
            <w:hideMark/>
          </w:tcPr>
          <w:p w14:paraId="373C9391" w14:textId="72213D63"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62E568CA" w14:textId="77777777" w:rsidTr="001D0942">
        <w:tc>
          <w:tcPr>
            <w:tcW w:w="535" w:type="dxa"/>
            <w:hideMark/>
          </w:tcPr>
          <w:p w14:paraId="594C5054"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5</w:t>
            </w:r>
          </w:p>
        </w:tc>
        <w:tc>
          <w:tcPr>
            <w:tcW w:w="4320" w:type="dxa"/>
            <w:gridSpan w:val="2"/>
            <w:hideMark/>
          </w:tcPr>
          <w:p w14:paraId="5FB27F14"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Hospice</w:t>
            </w:r>
          </w:p>
        </w:tc>
        <w:tc>
          <w:tcPr>
            <w:tcW w:w="2880" w:type="dxa"/>
            <w:hideMark/>
          </w:tcPr>
          <w:p w14:paraId="5DC216ED"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Ambulatory</w:t>
            </w:r>
          </w:p>
        </w:tc>
        <w:tc>
          <w:tcPr>
            <w:tcW w:w="1800" w:type="dxa"/>
            <w:hideMark/>
          </w:tcPr>
          <w:p w14:paraId="79F67B2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 xml:space="preserve">Pg. 28 </w:t>
            </w:r>
          </w:p>
        </w:tc>
        <w:tc>
          <w:tcPr>
            <w:tcW w:w="1260" w:type="dxa"/>
            <w:hideMark/>
          </w:tcPr>
          <w:p w14:paraId="7FE081ED" w14:textId="003CE9AB"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7C3FC348" w14:textId="77777777" w:rsidTr="001D0942">
        <w:tc>
          <w:tcPr>
            <w:tcW w:w="535" w:type="dxa"/>
            <w:hideMark/>
          </w:tcPr>
          <w:p w14:paraId="15F20BCA"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6</w:t>
            </w:r>
          </w:p>
        </w:tc>
        <w:tc>
          <w:tcPr>
            <w:tcW w:w="4320" w:type="dxa"/>
            <w:gridSpan w:val="2"/>
            <w:hideMark/>
          </w:tcPr>
          <w:p w14:paraId="01BB0846"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Infertility (Fertility) Treatment</w:t>
            </w:r>
          </w:p>
        </w:tc>
        <w:tc>
          <w:tcPr>
            <w:tcW w:w="2880" w:type="dxa"/>
            <w:hideMark/>
          </w:tcPr>
          <w:p w14:paraId="7F39084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Ambulatory</w:t>
            </w:r>
          </w:p>
        </w:tc>
        <w:tc>
          <w:tcPr>
            <w:tcW w:w="1800" w:type="dxa"/>
            <w:hideMark/>
          </w:tcPr>
          <w:p w14:paraId="49FF2AAA"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 xml:space="preserve">Pgs. 23–24 </w:t>
            </w:r>
          </w:p>
        </w:tc>
        <w:tc>
          <w:tcPr>
            <w:tcW w:w="1260" w:type="dxa"/>
            <w:hideMark/>
          </w:tcPr>
          <w:p w14:paraId="5D14A661" w14:textId="3BDCEB69"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58A2D040" w14:textId="77777777" w:rsidTr="001D0942">
        <w:tc>
          <w:tcPr>
            <w:tcW w:w="535" w:type="dxa"/>
            <w:hideMark/>
          </w:tcPr>
          <w:p w14:paraId="35339E83"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7</w:t>
            </w:r>
          </w:p>
        </w:tc>
        <w:tc>
          <w:tcPr>
            <w:tcW w:w="4320" w:type="dxa"/>
            <w:gridSpan w:val="2"/>
            <w:hideMark/>
          </w:tcPr>
          <w:p w14:paraId="1854DD16"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Outpatient Facility Fee (e.g., Ambulatory Surgery Center)</w:t>
            </w:r>
          </w:p>
        </w:tc>
        <w:tc>
          <w:tcPr>
            <w:tcW w:w="2880" w:type="dxa"/>
            <w:hideMark/>
          </w:tcPr>
          <w:p w14:paraId="0AB25223"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Ambulatory</w:t>
            </w:r>
          </w:p>
        </w:tc>
        <w:tc>
          <w:tcPr>
            <w:tcW w:w="1800" w:type="dxa"/>
            <w:hideMark/>
          </w:tcPr>
          <w:p w14:paraId="7605C494"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21</w:t>
            </w:r>
          </w:p>
        </w:tc>
        <w:tc>
          <w:tcPr>
            <w:tcW w:w="1260" w:type="dxa"/>
            <w:hideMark/>
          </w:tcPr>
          <w:p w14:paraId="565366FD" w14:textId="253FEE05"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7C92D11B" w14:textId="77777777" w:rsidTr="001D0942">
        <w:tc>
          <w:tcPr>
            <w:tcW w:w="535" w:type="dxa"/>
            <w:hideMark/>
          </w:tcPr>
          <w:p w14:paraId="791C0701"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8</w:t>
            </w:r>
          </w:p>
        </w:tc>
        <w:tc>
          <w:tcPr>
            <w:tcW w:w="4320" w:type="dxa"/>
            <w:gridSpan w:val="2"/>
            <w:hideMark/>
          </w:tcPr>
          <w:p w14:paraId="4345B6D0"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Outpatient Surgery Physician/Surgical Services (Ambulatory Patient Services)</w:t>
            </w:r>
          </w:p>
        </w:tc>
        <w:tc>
          <w:tcPr>
            <w:tcW w:w="2880" w:type="dxa"/>
            <w:hideMark/>
          </w:tcPr>
          <w:p w14:paraId="6483105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Ambulatory</w:t>
            </w:r>
          </w:p>
        </w:tc>
        <w:tc>
          <w:tcPr>
            <w:tcW w:w="1800" w:type="dxa"/>
            <w:hideMark/>
          </w:tcPr>
          <w:p w14:paraId="1317D8F1"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15–16</w:t>
            </w:r>
          </w:p>
        </w:tc>
        <w:tc>
          <w:tcPr>
            <w:tcW w:w="1260" w:type="dxa"/>
            <w:hideMark/>
          </w:tcPr>
          <w:p w14:paraId="14EA5385" w14:textId="209AF3A2"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1364BC96" w14:textId="77777777" w:rsidTr="001D0942">
        <w:tc>
          <w:tcPr>
            <w:tcW w:w="535" w:type="dxa"/>
            <w:hideMark/>
          </w:tcPr>
          <w:p w14:paraId="276CF711"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9</w:t>
            </w:r>
          </w:p>
        </w:tc>
        <w:tc>
          <w:tcPr>
            <w:tcW w:w="4320" w:type="dxa"/>
            <w:gridSpan w:val="2"/>
            <w:hideMark/>
          </w:tcPr>
          <w:p w14:paraId="1A4EFD34"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Private-Duty Nursing</w:t>
            </w:r>
          </w:p>
        </w:tc>
        <w:tc>
          <w:tcPr>
            <w:tcW w:w="2880" w:type="dxa"/>
            <w:hideMark/>
          </w:tcPr>
          <w:p w14:paraId="635465F1"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Ambulatory</w:t>
            </w:r>
          </w:p>
        </w:tc>
        <w:tc>
          <w:tcPr>
            <w:tcW w:w="1800" w:type="dxa"/>
            <w:hideMark/>
          </w:tcPr>
          <w:p w14:paraId="37D7B547"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17 &amp; 34</w:t>
            </w:r>
          </w:p>
        </w:tc>
        <w:tc>
          <w:tcPr>
            <w:tcW w:w="1260" w:type="dxa"/>
            <w:hideMark/>
          </w:tcPr>
          <w:p w14:paraId="69523FC1" w14:textId="3CEEE352" w:rsidR="00186C2B" w:rsidRPr="00512B78" w:rsidRDefault="00744A87" w:rsidP="00186C2B">
            <w:pPr>
              <w:spacing w:after="0" w:line="240" w:lineRule="auto"/>
              <w:contextualSpacing/>
              <w:jc w:val="center"/>
              <w:rPr>
                <w:rFonts w:cstheme="minorHAnsi"/>
                <w:sz w:val="20"/>
                <w:szCs w:val="20"/>
              </w:rPr>
            </w:pPr>
            <w:r>
              <w:rPr>
                <w:rFonts w:cstheme="minorHAnsi"/>
                <w:sz w:val="20"/>
                <w:szCs w:val="20"/>
              </w:rPr>
              <w:t>Yes</w:t>
            </w:r>
          </w:p>
        </w:tc>
      </w:tr>
      <w:tr w:rsidR="00186C2B" w:rsidRPr="0027451D" w14:paraId="07F1506A" w14:textId="77777777" w:rsidTr="001D0942">
        <w:tc>
          <w:tcPr>
            <w:tcW w:w="535" w:type="dxa"/>
            <w:hideMark/>
          </w:tcPr>
          <w:p w14:paraId="1AA3886F"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10</w:t>
            </w:r>
          </w:p>
        </w:tc>
        <w:tc>
          <w:tcPr>
            <w:tcW w:w="4320" w:type="dxa"/>
            <w:gridSpan w:val="2"/>
            <w:hideMark/>
          </w:tcPr>
          <w:p w14:paraId="0EB5B7CF"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Prosthetics/Orthotics</w:t>
            </w:r>
          </w:p>
        </w:tc>
        <w:tc>
          <w:tcPr>
            <w:tcW w:w="2880" w:type="dxa"/>
            <w:hideMark/>
          </w:tcPr>
          <w:p w14:paraId="6C593D7D"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Ambulatory</w:t>
            </w:r>
          </w:p>
        </w:tc>
        <w:tc>
          <w:tcPr>
            <w:tcW w:w="1800" w:type="dxa"/>
            <w:hideMark/>
          </w:tcPr>
          <w:p w14:paraId="3698D494"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13</w:t>
            </w:r>
          </w:p>
        </w:tc>
        <w:tc>
          <w:tcPr>
            <w:tcW w:w="1260" w:type="dxa"/>
            <w:hideMark/>
          </w:tcPr>
          <w:p w14:paraId="20200876" w14:textId="459C2CAC"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3013975A" w14:textId="77777777" w:rsidTr="001D0942">
        <w:tc>
          <w:tcPr>
            <w:tcW w:w="535" w:type="dxa"/>
            <w:hideMark/>
          </w:tcPr>
          <w:p w14:paraId="4FA6B92A"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11</w:t>
            </w:r>
          </w:p>
        </w:tc>
        <w:tc>
          <w:tcPr>
            <w:tcW w:w="4320" w:type="dxa"/>
            <w:gridSpan w:val="2"/>
            <w:hideMark/>
          </w:tcPr>
          <w:p w14:paraId="4A1A651C"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Sterilization (vasectomy men)</w:t>
            </w:r>
          </w:p>
        </w:tc>
        <w:tc>
          <w:tcPr>
            <w:tcW w:w="2880" w:type="dxa"/>
            <w:hideMark/>
          </w:tcPr>
          <w:p w14:paraId="71A5CFB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Ambulatory</w:t>
            </w:r>
          </w:p>
        </w:tc>
        <w:tc>
          <w:tcPr>
            <w:tcW w:w="1800" w:type="dxa"/>
            <w:hideMark/>
          </w:tcPr>
          <w:p w14:paraId="011F8D6F"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10</w:t>
            </w:r>
          </w:p>
        </w:tc>
        <w:tc>
          <w:tcPr>
            <w:tcW w:w="1260" w:type="dxa"/>
            <w:hideMark/>
          </w:tcPr>
          <w:p w14:paraId="328193E5" w14:textId="136A9E20"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50435C3C" w14:textId="77777777" w:rsidTr="001D0942">
        <w:tc>
          <w:tcPr>
            <w:tcW w:w="535" w:type="dxa"/>
            <w:tcBorders>
              <w:bottom w:val="single" w:sz="24" w:space="0" w:color="auto"/>
            </w:tcBorders>
            <w:hideMark/>
          </w:tcPr>
          <w:p w14:paraId="7AA230E5"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12</w:t>
            </w:r>
          </w:p>
        </w:tc>
        <w:tc>
          <w:tcPr>
            <w:tcW w:w="4320" w:type="dxa"/>
            <w:gridSpan w:val="2"/>
            <w:tcBorders>
              <w:bottom w:val="single" w:sz="24" w:space="0" w:color="auto"/>
            </w:tcBorders>
            <w:hideMark/>
          </w:tcPr>
          <w:p w14:paraId="3B3AB78B"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Temporomandibular Joint Disorder (TMJ)</w:t>
            </w:r>
          </w:p>
        </w:tc>
        <w:tc>
          <w:tcPr>
            <w:tcW w:w="2880" w:type="dxa"/>
            <w:tcBorders>
              <w:bottom w:val="single" w:sz="24" w:space="0" w:color="auto"/>
            </w:tcBorders>
            <w:hideMark/>
          </w:tcPr>
          <w:p w14:paraId="56A01268"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Ambulatory</w:t>
            </w:r>
          </w:p>
        </w:tc>
        <w:tc>
          <w:tcPr>
            <w:tcW w:w="1800" w:type="dxa"/>
            <w:tcBorders>
              <w:bottom w:val="single" w:sz="24" w:space="0" w:color="auto"/>
            </w:tcBorders>
            <w:hideMark/>
          </w:tcPr>
          <w:p w14:paraId="55EF017D"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13 &amp; 24</w:t>
            </w:r>
          </w:p>
        </w:tc>
        <w:tc>
          <w:tcPr>
            <w:tcW w:w="1260" w:type="dxa"/>
            <w:tcBorders>
              <w:bottom w:val="single" w:sz="24" w:space="0" w:color="auto"/>
            </w:tcBorders>
            <w:hideMark/>
          </w:tcPr>
          <w:p w14:paraId="4D18ECDB" w14:textId="7C40EAB8"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23552A32" w14:textId="77777777" w:rsidTr="001D0942">
        <w:tc>
          <w:tcPr>
            <w:tcW w:w="535" w:type="dxa"/>
            <w:tcBorders>
              <w:top w:val="single" w:sz="24" w:space="0" w:color="auto"/>
            </w:tcBorders>
            <w:hideMark/>
          </w:tcPr>
          <w:p w14:paraId="433638FF"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13</w:t>
            </w:r>
          </w:p>
        </w:tc>
        <w:tc>
          <w:tcPr>
            <w:tcW w:w="4320" w:type="dxa"/>
            <w:gridSpan w:val="2"/>
            <w:tcBorders>
              <w:top w:val="single" w:sz="24" w:space="0" w:color="auto"/>
            </w:tcBorders>
            <w:hideMark/>
          </w:tcPr>
          <w:p w14:paraId="12356841"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Emergency Room Services</w:t>
            </w:r>
            <w:r w:rsidRPr="00512B78">
              <w:rPr>
                <w:rFonts w:cstheme="minorHAnsi"/>
                <w:sz w:val="20"/>
                <w:szCs w:val="20"/>
              </w:rPr>
              <w:br/>
              <w:t>(Includes MH/SUD Emergency)</w:t>
            </w:r>
          </w:p>
        </w:tc>
        <w:tc>
          <w:tcPr>
            <w:tcW w:w="2880" w:type="dxa"/>
            <w:tcBorders>
              <w:top w:val="single" w:sz="24" w:space="0" w:color="auto"/>
            </w:tcBorders>
            <w:hideMark/>
          </w:tcPr>
          <w:p w14:paraId="25ED4262"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Emergency services</w:t>
            </w:r>
          </w:p>
        </w:tc>
        <w:tc>
          <w:tcPr>
            <w:tcW w:w="1800" w:type="dxa"/>
            <w:tcBorders>
              <w:top w:val="single" w:sz="24" w:space="0" w:color="auto"/>
            </w:tcBorders>
            <w:hideMark/>
          </w:tcPr>
          <w:p w14:paraId="1A1868F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7</w:t>
            </w:r>
          </w:p>
        </w:tc>
        <w:tc>
          <w:tcPr>
            <w:tcW w:w="1260" w:type="dxa"/>
            <w:tcBorders>
              <w:top w:val="single" w:sz="24" w:space="0" w:color="auto"/>
            </w:tcBorders>
            <w:hideMark/>
          </w:tcPr>
          <w:p w14:paraId="3580A560" w14:textId="61797E6A"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4F8CE7DB" w14:textId="77777777" w:rsidTr="001D0942">
        <w:tc>
          <w:tcPr>
            <w:tcW w:w="535" w:type="dxa"/>
            <w:tcBorders>
              <w:bottom w:val="single" w:sz="24" w:space="0" w:color="auto"/>
            </w:tcBorders>
            <w:hideMark/>
          </w:tcPr>
          <w:p w14:paraId="15407D3C"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14</w:t>
            </w:r>
          </w:p>
        </w:tc>
        <w:tc>
          <w:tcPr>
            <w:tcW w:w="4320" w:type="dxa"/>
            <w:gridSpan w:val="2"/>
            <w:tcBorders>
              <w:bottom w:val="single" w:sz="24" w:space="0" w:color="auto"/>
            </w:tcBorders>
            <w:hideMark/>
          </w:tcPr>
          <w:p w14:paraId="66111BB2"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Emergency Transportation/ Ambulance</w:t>
            </w:r>
          </w:p>
        </w:tc>
        <w:tc>
          <w:tcPr>
            <w:tcW w:w="2880" w:type="dxa"/>
            <w:tcBorders>
              <w:bottom w:val="single" w:sz="24" w:space="0" w:color="auto"/>
            </w:tcBorders>
            <w:hideMark/>
          </w:tcPr>
          <w:p w14:paraId="39605EA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Emergency services</w:t>
            </w:r>
          </w:p>
        </w:tc>
        <w:tc>
          <w:tcPr>
            <w:tcW w:w="1800" w:type="dxa"/>
            <w:tcBorders>
              <w:bottom w:val="single" w:sz="24" w:space="0" w:color="auto"/>
            </w:tcBorders>
            <w:hideMark/>
          </w:tcPr>
          <w:p w14:paraId="411BB7C2"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4 &amp; 17</w:t>
            </w:r>
          </w:p>
        </w:tc>
        <w:tc>
          <w:tcPr>
            <w:tcW w:w="1260" w:type="dxa"/>
            <w:tcBorders>
              <w:bottom w:val="single" w:sz="24" w:space="0" w:color="auto"/>
            </w:tcBorders>
            <w:hideMark/>
          </w:tcPr>
          <w:p w14:paraId="5F6562D1" w14:textId="0CF3A62A"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01FCDE7C" w14:textId="77777777" w:rsidTr="001D0942">
        <w:tc>
          <w:tcPr>
            <w:tcW w:w="535" w:type="dxa"/>
            <w:tcBorders>
              <w:top w:val="single" w:sz="24" w:space="0" w:color="auto"/>
            </w:tcBorders>
            <w:hideMark/>
          </w:tcPr>
          <w:p w14:paraId="6BA7A708"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lastRenderedPageBreak/>
              <w:t>15</w:t>
            </w:r>
          </w:p>
        </w:tc>
        <w:tc>
          <w:tcPr>
            <w:tcW w:w="4320" w:type="dxa"/>
            <w:gridSpan w:val="2"/>
            <w:tcBorders>
              <w:top w:val="single" w:sz="24" w:space="0" w:color="auto"/>
            </w:tcBorders>
            <w:hideMark/>
          </w:tcPr>
          <w:p w14:paraId="19BFBC0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Bariatric Surgery (Obesity)</w:t>
            </w:r>
          </w:p>
        </w:tc>
        <w:tc>
          <w:tcPr>
            <w:tcW w:w="2880" w:type="dxa"/>
            <w:tcBorders>
              <w:top w:val="single" w:sz="24" w:space="0" w:color="auto"/>
            </w:tcBorders>
            <w:hideMark/>
          </w:tcPr>
          <w:p w14:paraId="6B9CC4AF"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Hospitalization</w:t>
            </w:r>
          </w:p>
        </w:tc>
        <w:tc>
          <w:tcPr>
            <w:tcW w:w="1800" w:type="dxa"/>
            <w:tcBorders>
              <w:top w:val="single" w:sz="24" w:space="0" w:color="auto"/>
            </w:tcBorders>
            <w:hideMark/>
          </w:tcPr>
          <w:p w14:paraId="7832689A"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21</w:t>
            </w:r>
          </w:p>
        </w:tc>
        <w:tc>
          <w:tcPr>
            <w:tcW w:w="1260" w:type="dxa"/>
            <w:tcBorders>
              <w:top w:val="single" w:sz="24" w:space="0" w:color="auto"/>
            </w:tcBorders>
            <w:hideMark/>
          </w:tcPr>
          <w:p w14:paraId="40E3E60A" w14:textId="7A3A642F"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388578D1" w14:textId="77777777" w:rsidTr="001D0942">
        <w:tc>
          <w:tcPr>
            <w:tcW w:w="535" w:type="dxa"/>
            <w:hideMark/>
          </w:tcPr>
          <w:p w14:paraId="5CEFEE26"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16</w:t>
            </w:r>
          </w:p>
        </w:tc>
        <w:tc>
          <w:tcPr>
            <w:tcW w:w="4320" w:type="dxa"/>
            <w:gridSpan w:val="2"/>
            <w:hideMark/>
          </w:tcPr>
          <w:p w14:paraId="7B8FFCFF"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Breast Reconstruction After Mastectomy</w:t>
            </w:r>
          </w:p>
        </w:tc>
        <w:tc>
          <w:tcPr>
            <w:tcW w:w="2880" w:type="dxa"/>
            <w:hideMark/>
          </w:tcPr>
          <w:p w14:paraId="5DE9C7A2"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Hospitalization</w:t>
            </w:r>
          </w:p>
        </w:tc>
        <w:tc>
          <w:tcPr>
            <w:tcW w:w="1800" w:type="dxa"/>
            <w:hideMark/>
          </w:tcPr>
          <w:p w14:paraId="6C9C7B93"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 xml:space="preserve">Pgs. 24–25 </w:t>
            </w:r>
          </w:p>
        </w:tc>
        <w:tc>
          <w:tcPr>
            <w:tcW w:w="1260" w:type="dxa"/>
          </w:tcPr>
          <w:p w14:paraId="4A3D9B8E" w14:textId="2D22517E"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2B7B5E49" w14:textId="77777777" w:rsidTr="001D0942">
        <w:tc>
          <w:tcPr>
            <w:tcW w:w="535" w:type="dxa"/>
            <w:hideMark/>
          </w:tcPr>
          <w:p w14:paraId="7378C8C8"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17</w:t>
            </w:r>
          </w:p>
        </w:tc>
        <w:tc>
          <w:tcPr>
            <w:tcW w:w="4320" w:type="dxa"/>
            <w:gridSpan w:val="2"/>
            <w:hideMark/>
          </w:tcPr>
          <w:p w14:paraId="7BBB9F3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Reconstructive Surgery</w:t>
            </w:r>
          </w:p>
        </w:tc>
        <w:tc>
          <w:tcPr>
            <w:tcW w:w="2880" w:type="dxa"/>
            <w:hideMark/>
          </w:tcPr>
          <w:p w14:paraId="67D7AC83"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Hospitalization</w:t>
            </w:r>
          </w:p>
        </w:tc>
        <w:tc>
          <w:tcPr>
            <w:tcW w:w="1800" w:type="dxa"/>
            <w:hideMark/>
          </w:tcPr>
          <w:p w14:paraId="58020BF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25–26 &amp; 35</w:t>
            </w:r>
          </w:p>
        </w:tc>
        <w:tc>
          <w:tcPr>
            <w:tcW w:w="1260" w:type="dxa"/>
            <w:hideMark/>
          </w:tcPr>
          <w:p w14:paraId="6191A532" w14:textId="189D105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5AB82535" w14:textId="77777777" w:rsidTr="001D0942">
        <w:tc>
          <w:tcPr>
            <w:tcW w:w="535" w:type="dxa"/>
            <w:hideMark/>
          </w:tcPr>
          <w:p w14:paraId="36DCD84F"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18</w:t>
            </w:r>
          </w:p>
        </w:tc>
        <w:tc>
          <w:tcPr>
            <w:tcW w:w="4320" w:type="dxa"/>
            <w:gridSpan w:val="2"/>
            <w:hideMark/>
          </w:tcPr>
          <w:p w14:paraId="5163149B"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Inpatient Hospital Services (e.g., Hospital Stay)</w:t>
            </w:r>
          </w:p>
        </w:tc>
        <w:tc>
          <w:tcPr>
            <w:tcW w:w="2880" w:type="dxa"/>
            <w:hideMark/>
          </w:tcPr>
          <w:p w14:paraId="611A6A34"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Hospitalization</w:t>
            </w:r>
          </w:p>
        </w:tc>
        <w:tc>
          <w:tcPr>
            <w:tcW w:w="1800" w:type="dxa"/>
            <w:hideMark/>
          </w:tcPr>
          <w:p w14:paraId="4D693C4F"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15</w:t>
            </w:r>
          </w:p>
        </w:tc>
        <w:tc>
          <w:tcPr>
            <w:tcW w:w="1260" w:type="dxa"/>
          </w:tcPr>
          <w:p w14:paraId="593B805C" w14:textId="5C888A9B"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5A5F7944" w14:textId="77777777" w:rsidTr="001D0942">
        <w:tc>
          <w:tcPr>
            <w:tcW w:w="535" w:type="dxa"/>
            <w:hideMark/>
          </w:tcPr>
          <w:p w14:paraId="65784FA6"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19</w:t>
            </w:r>
          </w:p>
        </w:tc>
        <w:tc>
          <w:tcPr>
            <w:tcW w:w="4320" w:type="dxa"/>
            <w:gridSpan w:val="2"/>
            <w:hideMark/>
          </w:tcPr>
          <w:p w14:paraId="539474A3"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Skilled Nursing Facility</w:t>
            </w:r>
          </w:p>
        </w:tc>
        <w:tc>
          <w:tcPr>
            <w:tcW w:w="2880" w:type="dxa"/>
            <w:hideMark/>
          </w:tcPr>
          <w:p w14:paraId="014B692F"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Hospitalization</w:t>
            </w:r>
          </w:p>
        </w:tc>
        <w:tc>
          <w:tcPr>
            <w:tcW w:w="1800" w:type="dxa"/>
            <w:hideMark/>
          </w:tcPr>
          <w:p w14:paraId="450EECF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21</w:t>
            </w:r>
          </w:p>
        </w:tc>
        <w:tc>
          <w:tcPr>
            <w:tcW w:w="1260" w:type="dxa"/>
          </w:tcPr>
          <w:p w14:paraId="68A69999" w14:textId="7D3A5491"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288BCA43" w14:textId="77777777" w:rsidTr="001D0942">
        <w:tc>
          <w:tcPr>
            <w:tcW w:w="535" w:type="dxa"/>
            <w:tcBorders>
              <w:bottom w:val="single" w:sz="24" w:space="0" w:color="auto"/>
            </w:tcBorders>
            <w:hideMark/>
          </w:tcPr>
          <w:p w14:paraId="1BBC1B1E"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20</w:t>
            </w:r>
          </w:p>
        </w:tc>
        <w:tc>
          <w:tcPr>
            <w:tcW w:w="4320" w:type="dxa"/>
            <w:gridSpan w:val="2"/>
            <w:tcBorders>
              <w:bottom w:val="single" w:sz="24" w:space="0" w:color="auto"/>
            </w:tcBorders>
            <w:hideMark/>
          </w:tcPr>
          <w:p w14:paraId="1A691994"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Transplants—Human Organ Transplants (Including transportation &amp; lodging)</w:t>
            </w:r>
          </w:p>
        </w:tc>
        <w:tc>
          <w:tcPr>
            <w:tcW w:w="2880" w:type="dxa"/>
            <w:tcBorders>
              <w:bottom w:val="single" w:sz="24" w:space="0" w:color="auto"/>
            </w:tcBorders>
            <w:hideMark/>
          </w:tcPr>
          <w:p w14:paraId="4D0707C6"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Hospitalization</w:t>
            </w:r>
          </w:p>
        </w:tc>
        <w:tc>
          <w:tcPr>
            <w:tcW w:w="1800" w:type="dxa"/>
            <w:tcBorders>
              <w:bottom w:val="single" w:sz="24" w:space="0" w:color="auto"/>
            </w:tcBorders>
            <w:hideMark/>
          </w:tcPr>
          <w:p w14:paraId="21C21BEF"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18 &amp; 31</w:t>
            </w:r>
          </w:p>
        </w:tc>
        <w:tc>
          <w:tcPr>
            <w:tcW w:w="1260" w:type="dxa"/>
            <w:tcBorders>
              <w:bottom w:val="single" w:sz="24" w:space="0" w:color="auto"/>
            </w:tcBorders>
            <w:hideMark/>
          </w:tcPr>
          <w:p w14:paraId="2EB673F8" w14:textId="41CB2CF8"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44CC4845" w14:textId="77777777" w:rsidTr="001D0942">
        <w:tc>
          <w:tcPr>
            <w:tcW w:w="535" w:type="dxa"/>
            <w:tcBorders>
              <w:top w:val="single" w:sz="24" w:space="0" w:color="auto"/>
              <w:bottom w:val="single" w:sz="24" w:space="0" w:color="auto"/>
            </w:tcBorders>
            <w:hideMark/>
          </w:tcPr>
          <w:p w14:paraId="15DB25AA"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21</w:t>
            </w:r>
          </w:p>
        </w:tc>
        <w:tc>
          <w:tcPr>
            <w:tcW w:w="4320" w:type="dxa"/>
            <w:gridSpan w:val="2"/>
            <w:tcBorders>
              <w:top w:val="single" w:sz="24" w:space="0" w:color="auto"/>
              <w:bottom w:val="single" w:sz="24" w:space="0" w:color="auto"/>
            </w:tcBorders>
            <w:hideMark/>
          </w:tcPr>
          <w:p w14:paraId="13409C83"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Diagnostic Services</w:t>
            </w:r>
          </w:p>
        </w:tc>
        <w:tc>
          <w:tcPr>
            <w:tcW w:w="2880" w:type="dxa"/>
            <w:tcBorders>
              <w:top w:val="single" w:sz="24" w:space="0" w:color="auto"/>
              <w:bottom w:val="single" w:sz="24" w:space="0" w:color="auto"/>
            </w:tcBorders>
            <w:hideMark/>
          </w:tcPr>
          <w:p w14:paraId="30C11872"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Laboratory services</w:t>
            </w:r>
          </w:p>
        </w:tc>
        <w:tc>
          <w:tcPr>
            <w:tcW w:w="1800" w:type="dxa"/>
            <w:tcBorders>
              <w:top w:val="single" w:sz="24" w:space="0" w:color="auto"/>
              <w:bottom w:val="single" w:sz="24" w:space="0" w:color="auto"/>
            </w:tcBorders>
            <w:noWrap/>
            <w:hideMark/>
          </w:tcPr>
          <w:p w14:paraId="7AD3927F"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6 &amp; 12</w:t>
            </w:r>
          </w:p>
        </w:tc>
        <w:tc>
          <w:tcPr>
            <w:tcW w:w="1260" w:type="dxa"/>
            <w:tcBorders>
              <w:top w:val="single" w:sz="24" w:space="0" w:color="auto"/>
              <w:bottom w:val="single" w:sz="24" w:space="0" w:color="auto"/>
            </w:tcBorders>
            <w:hideMark/>
          </w:tcPr>
          <w:p w14:paraId="21A7FE1C" w14:textId="2A890E52"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5701A08D" w14:textId="77777777" w:rsidTr="001D0942">
        <w:tc>
          <w:tcPr>
            <w:tcW w:w="535" w:type="dxa"/>
            <w:tcBorders>
              <w:top w:val="single" w:sz="24" w:space="0" w:color="auto"/>
            </w:tcBorders>
            <w:hideMark/>
          </w:tcPr>
          <w:p w14:paraId="6BFD5F92"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22</w:t>
            </w:r>
          </w:p>
        </w:tc>
        <w:tc>
          <w:tcPr>
            <w:tcW w:w="4320" w:type="dxa"/>
            <w:gridSpan w:val="2"/>
            <w:tcBorders>
              <w:top w:val="single" w:sz="24" w:space="0" w:color="auto"/>
            </w:tcBorders>
            <w:hideMark/>
          </w:tcPr>
          <w:p w14:paraId="72486271"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Intranasal opioid reversal agent associated with opioid prescriptions</w:t>
            </w:r>
          </w:p>
        </w:tc>
        <w:tc>
          <w:tcPr>
            <w:tcW w:w="2880" w:type="dxa"/>
            <w:tcBorders>
              <w:top w:val="single" w:sz="24" w:space="0" w:color="auto"/>
            </w:tcBorders>
            <w:hideMark/>
          </w:tcPr>
          <w:p w14:paraId="5DF5735F"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MH/SUD</w:t>
            </w:r>
          </w:p>
        </w:tc>
        <w:tc>
          <w:tcPr>
            <w:tcW w:w="1800" w:type="dxa"/>
            <w:tcBorders>
              <w:top w:val="single" w:sz="24" w:space="0" w:color="auto"/>
            </w:tcBorders>
            <w:hideMark/>
          </w:tcPr>
          <w:p w14:paraId="2C57FA20"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32</w:t>
            </w:r>
          </w:p>
        </w:tc>
        <w:tc>
          <w:tcPr>
            <w:tcW w:w="1260" w:type="dxa"/>
            <w:tcBorders>
              <w:top w:val="single" w:sz="24" w:space="0" w:color="auto"/>
            </w:tcBorders>
            <w:hideMark/>
          </w:tcPr>
          <w:p w14:paraId="462365B5" w14:textId="66F72CAA"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5CFFEC98" w14:textId="77777777" w:rsidTr="001D0942">
        <w:tc>
          <w:tcPr>
            <w:tcW w:w="535" w:type="dxa"/>
            <w:hideMark/>
          </w:tcPr>
          <w:p w14:paraId="74792C38"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23</w:t>
            </w:r>
          </w:p>
        </w:tc>
        <w:tc>
          <w:tcPr>
            <w:tcW w:w="4320" w:type="dxa"/>
            <w:gridSpan w:val="2"/>
            <w:hideMark/>
          </w:tcPr>
          <w:p w14:paraId="67A248D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Mental (Behavioral) Health Treatment (Including Inpatient Treatment)</w:t>
            </w:r>
          </w:p>
        </w:tc>
        <w:tc>
          <w:tcPr>
            <w:tcW w:w="2880" w:type="dxa"/>
            <w:hideMark/>
          </w:tcPr>
          <w:p w14:paraId="57D25579"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MH/SUD</w:t>
            </w:r>
          </w:p>
        </w:tc>
        <w:tc>
          <w:tcPr>
            <w:tcW w:w="1800" w:type="dxa"/>
            <w:hideMark/>
          </w:tcPr>
          <w:p w14:paraId="3B25E138"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8–9, 21</w:t>
            </w:r>
          </w:p>
        </w:tc>
        <w:tc>
          <w:tcPr>
            <w:tcW w:w="1260" w:type="dxa"/>
          </w:tcPr>
          <w:p w14:paraId="373DE827" w14:textId="33795D89"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277BB6CB" w14:textId="77777777" w:rsidTr="001D0942">
        <w:tc>
          <w:tcPr>
            <w:tcW w:w="535" w:type="dxa"/>
            <w:hideMark/>
          </w:tcPr>
          <w:p w14:paraId="6124678C"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24</w:t>
            </w:r>
          </w:p>
        </w:tc>
        <w:tc>
          <w:tcPr>
            <w:tcW w:w="4320" w:type="dxa"/>
            <w:gridSpan w:val="2"/>
            <w:hideMark/>
          </w:tcPr>
          <w:p w14:paraId="4CA54804"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Opioid Medically Assisted Treatment (MAT)</w:t>
            </w:r>
          </w:p>
        </w:tc>
        <w:tc>
          <w:tcPr>
            <w:tcW w:w="2880" w:type="dxa"/>
            <w:hideMark/>
          </w:tcPr>
          <w:p w14:paraId="7BC89957"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MH/SUD</w:t>
            </w:r>
          </w:p>
        </w:tc>
        <w:tc>
          <w:tcPr>
            <w:tcW w:w="1800" w:type="dxa"/>
            <w:hideMark/>
          </w:tcPr>
          <w:p w14:paraId="59AFA147"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21</w:t>
            </w:r>
          </w:p>
        </w:tc>
        <w:tc>
          <w:tcPr>
            <w:tcW w:w="1260" w:type="dxa"/>
            <w:hideMark/>
          </w:tcPr>
          <w:p w14:paraId="41CB189B" w14:textId="52061A33"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6E6CEC02" w14:textId="77777777" w:rsidTr="001D0942">
        <w:tc>
          <w:tcPr>
            <w:tcW w:w="535" w:type="dxa"/>
            <w:hideMark/>
          </w:tcPr>
          <w:p w14:paraId="50206455"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25</w:t>
            </w:r>
          </w:p>
        </w:tc>
        <w:tc>
          <w:tcPr>
            <w:tcW w:w="4320" w:type="dxa"/>
            <w:gridSpan w:val="2"/>
            <w:hideMark/>
          </w:tcPr>
          <w:p w14:paraId="05B601E0"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Substance Use Disorders (Including Inpatient Treatment)</w:t>
            </w:r>
          </w:p>
        </w:tc>
        <w:tc>
          <w:tcPr>
            <w:tcW w:w="2880" w:type="dxa"/>
            <w:hideMark/>
          </w:tcPr>
          <w:p w14:paraId="32729E8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MH/SUD</w:t>
            </w:r>
          </w:p>
        </w:tc>
        <w:tc>
          <w:tcPr>
            <w:tcW w:w="1800" w:type="dxa"/>
            <w:hideMark/>
          </w:tcPr>
          <w:p w14:paraId="72397F8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9 &amp; 21</w:t>
            </w:r>
          </w:p>
        </w:tc>
        <w:tc>
          <w:tcPr>
            <w:tcW w:w="1260" w:type="dxa"/>
            <w:hideMark/>
          </w:tcPr>
          <w:p w14:paraId="22DF5FDA" w14:textId="4F27F0AA"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135C675C" w14:textId="77777777" w:rsidTr="001D0942">
        <w:tc>
          <w:tcPr>
            <w:tcW w:w="535" w:type="dxa"/>
            <w:hideMark/>
          </w:tcPr>
          <w:p w14:paraId="63A7034F"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26</w:t>
            </w:r>
          </w:p>
        </w:tc>
        <w:tc>
          <w:tcPr>
            <w:tcW w:w="4320" w:type="dxa"/>
            <w:gridSpan w:val="2"/>
            <w:hideMark/>
          </w:tcPr>
          <w:p w14:paraId="1936CDD6"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Tele-Psychiatry</w:t>
            </w:r>
          </w:p>
        </w:tc>
        <w:tc>
          <w:tcPr>
            <w:tcW w:w="2880" w:type="dxa"/>
            <w:hideMark/>
          </w:tcPr>
          <w:p w14:paraId="66833FF0"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MH/SUD</w:t>
            </w:r>
          </w:p>
        </w:tc>
        <w:tc>
          <w:tcPr>
            <w:tcW w:w="1800" w:type="dxa"/>
            <w:hideMark/>
          </w:tcPr>
          <w:p w14:paraId="5438D90A"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11</w:t>
            </w:r>
          </w:p>
        </w:tc>
        <w:tc>
          <w:tcPr>
            <w:tcW w:w="1260" w:type="dxa"/>
          </w:tcPr>
          <w:p w14:paraId="23EB4254" w14:textId="4A48974D"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304C54F5" w14:textId="77777777" w:rsidTr="001D0942">
        <w:tc>
          <w:tcPr>
            <w:tcW w:w="535" w:type="dxa"/>
            <w:tcBorders>
              <w:bottom w:val="single" w:sz="24" w:space="0" w:color="auto"/>
            </w:tcBorders>
            <w:hideMark/>
          </w:tcPr>
          <w:p w14:paraId="5AF5FBE7"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27</w:t>
            </w:r>
          </w:p>
        </w:tc>
        <w:tc>
          <w:tcPr>
            <w:tcW w:w="4320" w:type="dxa"/>
            <w:gridSpan w:val="2"/>
            <w:tcBorders>
              <w:bottom w:val="single" w:sz="24" w:space="0" w:color="auto"/>
            </w:tcBorders>
            <w:hideMark/>
          </w:tcPr>
          <w:p w14:paraId="29CDB1B3"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Topical Anti-Inflammatory acute and chronic pain medication</w:t>
            </w:r>
          </w:p>
        </w:tc>
        <w:tc>
          <w:tcPr>
            <w:tcW w:w="2880" w:type="dxa"/>
            <w:tcBorders>
              <w:bottom w:val="single" w:sz="24" w:space="0" w:color="auto"/>
            </w:tcBorders>
            <w:hideMark/>
          </w:tcPr>
          <w:p w14:paraId="5326DF44"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MH/SUD</w:t>
            </w:r>
          </w:p>
        </w:tc>
        <w:tc>
          <w:tcPr>
            <w:tcW w:w="1800" w:type="dxa"/>
            <w:tcBorders>
              <w:bottom w:val="single" w:sz="24" w:space="0" w:color="auto"/>
            </w:tcBorders>
            <w:noWrap/>
            <w:hideMark/>
          </w:tcPr>
          <w:p w14:paraId="1550193C"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32</w:t>
            </w:r>
          </w:p>
        </w:tc>
        <w:tc>
          <w:tcPr>
            <w:tcW w:w="1260" w:type="dxa"/>
            <w:tcBorders>
              <w:bottom w:val="single" w:sz="24" w:space="0" w:color="auto"/>
            </w:tcBorders>
          </w:tcPr>
          <w:p w14:paraId="3CE4CAFE" w14:textId="5DE1543D"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470BF7E0" w14:textId="77777777" w:rsidTr="001D0942">
        <w:tc>
          <w:tcPr>
            <w:tcW w:w="535" w:type="dxa"/>
            <w:tcBorders>
              <w:top w:val="single" w:sz="24" w:space="0" w:color="auto"/>
            </w:tcBorders>
            <w:hideMark/>
          </w:tcPr>
          <w:p w14:paraId="7B63F6F1"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28</w:t>
            </w:r>
          </w:p>
        </w:tc>
        <w:tc>
          <w:tcPr>
            <w:tcW w:w="4320" w:type="dxa"/>
            <w:gridSpan w:val="2"/>
            <w:tcBorders>
              <w:top w:val="single" w:sz="24" w:space="0" w:color="auto"/>
            </w:tcBorders>
            <w:hideMark/>
          </w:tcPr>
          <w:p w14:paraId="450587B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Pediatric Dental Care</w:t>
            </w:r>
          </w:p>
        </w:tc>
        <w:tc>
          <w:tcPr>
            <w:tcW w:w="2880" w:type="dxa"/>
            <w:tcBorders>
              <w:top w:val="single" w:sz="24" w:space="0" w:color="auto"/>
            </w:tcBorders>
            <w:hideMark/>
          </w:tcPr>
          <w:p w14:paraId="0035582C"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Pediatric Oral and Vision Care</w:t>
            </w:r>
          </w:p>
        </w:tc>
        <w:tc>
          <w:tcPr>
            <w:tcW w:w="1800" w:type="dxa"/>
            <w:tcBorders>
              <w:top w:val="single" w:sz="24" w:space="0" w:color="auto"/>
            </w:tcBorders>
            <w:hideMark/>
          </w:tcPr>
          <w:p w14:paraId="198442CA"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 xml:space="preserve">See </w:t>
            </w:r>
            <w:proofErr w:type="spellStart"/>
            <w:r w:rsidRPr="00512B78">
              <w:rPr>
                <w:rFonts w:cstheme="minorHAnsi"/>
                <w:sz w:val="20"/>
                <w:szCs w:val="20"/>
              </w:rPr>
              <w:t>AllKids</w:t>
            </w:r>
            <w:proofErr w:type="spellEnd"/>
            <w:r w:rsidRPr="00512B78">
              <w:rPr>
                <w:rFonts w:cstheme="minorHAnsi"/>
                <w:sz w:val="20"/>
                <w:szCs w:val="20"/>
              </w:rPr>
              <w:t xml:space="preserve"> Pediatric Dental Document</w:t>
            </w:r>
          </w:p>
        </w:tc>
        <w:tc>
          <w:tcPr>
            <w:tcW w:w="1260" w:type="dxa"/>
            <w:tcBorders>
              <w:top w:val="single" w:sz="24" w:space="0" w:color="auto"/>
            </w:tcBorders>
            <w:hideMark/>
          </w:tcPr>
          <w:p w14:paraId="0202F8B5" w14:textId="28699E40"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No</w:t>
            </w:r>
          </w:p>
        </w:tc>
      </w:tr>
      <w:tr w:rsidR="00186C2B" w:rsidRPr="0027451D" w14:paraId="5B3C1732" w14:textId="77777777" w:rsidTr="001D0942">
        <w:tc>
          <w:tcPr>
            <w:tcW w:w="535" w:type="dxa"/>
            <w:tcBorders>
              <w:bottom w:val="single" w:sz="24" w:space="0" w:color="auto"/>
            </w:tcBorders>
            <w:hideMark/>
          </w:tcPr>
          <w:p w14:paraId="31311A49"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29</w:t>
            </w:r>
          </w:p>
        </w:tc>
        <w:tc>
          <w:tcPr>
            <w:tcW w:w="4320" w:type="dxa"/>
            <w:gridSpan w:val="2"/>
            <w:tcBorders>
              <w:bottom w:val="single" w:sz="24" w:space="0" w:color="auto"/>
            </w:tcBorders>
            <w:hideMark/>
          </w:tcPr>
          <w:p w14:paraId="43CA314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Pediatric Vision Coverage</w:t>
            </w:r>
          </w:p>
        </w:tc>
        <w:tc>
          <w:tcPr>
            <w:tcW w:w="2880" w:type="dxa"/>
            <w:tcBorders>
              <w:bottom w:val="single" w:sz="24" w:space="0" w:color="auto"/>
            </w:tcBorders>
            <w:hideMark/>
          </w:tcPr>
          <w:p w14:paraId="3ED0FA3C"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Pediatric Oral and Vision Care</w:t>
            </w:r>
          </w:p>
        </w:tc>
        <w:tc>
          <w:tcPr>
            <w:tcW w:w="1800" w:type="dxa"/>
            <w:tcBorders>
              <w:bottom w:val="single" w:sz="24" w:space="0" w:color="auto"/>
            </w:tcBorders>
            <w:noWrap/>
            <w:hideMark/>
          </w:tcPr>
          <w:p w14:paraId="721CA54A"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26–27</w:t>
            </w:r>
          </w:p>
        </w:tc>
        <w:tc>
          <w:tcPr>
            <w:tcW w:w="1260" w:type="dxa"/>
            <w:tcBorders>
              <w:bottom w:val="single" w:sz="24" w:space="0" w:color="auto"/>
            </w:tcBorders>
            <w:hideMark/>
          </w:tcPr>
          <w:p w14:paraId="4FFDEB63" w14:textId="76E8BAEA"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No</w:t>
            </w:r>
          </w:p>
        </w:tc>
      </w:tr>
      <w:tr w:rsidR="00186C2B" w:rsidRPr="0027451D" w14:paraId="12D1EBAA" w14:textId="77777777" w:rsidTr="001D0942">
        <w:tc>
          <w:tcPr>
            <w:tcW w:w="535" w:type="dxa"/>
            <w:tcBorders>
              <w:top w:val="single" w:sz="24" w:space="0" w:color="auto"/>
              <w:bottom w:val="single" w:sz="24" w:space="0" w:color="auto"/>
            </w:tcBorders>
            <w:hideMark/>
          </w:tcPr>
          <w:p w14:paraId="2B52B806"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30</w:t>
            </w:r>
          </w:p>
        </w:tc>
        <w:tc>
          <w:tcPr>
            <w:tcW w:w="4320" w:type="dxa"/>
            <w:gridSpan w:val="2"/>
            <w:tcBorders>
              <w:top w:val="single" w:sz="24" w:space="0" w:color="auto"/>
              <w:bottom w:val="single" w:sz="24" w:space="0" w:color="auto"/>
            </w:tcBorders>
            <w:hideMark/>
          </w:tcPr>
          <w:p w14:paraId="1F6A965F"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Maternity Service</w:t>
            </w:r>
          </w:p>
        </w:tc>
        <w:tc>
          <w:tcPr>
            <w:tcW w:w="2880" w:type="dxa"/>
            <w:tcBorders>
              <w:top w:val="single" w:sz="24" w:space="0" w:color="auto"/>
              <w:bottom w:val="single" w:sz="24" w:space="0" w:color="auto"/>
            </w:tcBorders>
            <w:hideMark/>
          </w:tcPr>
          <w:p w14:paraId="57178C5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Pregnancy, Maternity, and Newborn Care</w:t>
            </w:r>
          </w:p>
        </w:tc>
        <w:tc>
          <w:tcPr>
            <w:tcW w:w="1800" w:type="dxa"/>
            <w:tcBorders>
              <w:top w:val="single" w:sz="24" w:space="0" w:color="auto"/>
              <w:bottom w:val="single" w:sz="24" w:space="0" w:color="auto"/>
            </w:tcBorders>
            <w:hideMark/>
          </w:tcPr>
          <w:p w14:paraId="3D6F803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8 &amp; 22</w:t>
            </w:r>
          </w:p>
        </w:tc>
        <w:tc>
          <w:tcPr>
            <w:tcW w:w="1260" w:type="dxa"/>
            <w:tcBorders>
              <w:top w:val="single" w:sz="24" w:space="0" w:color="auto"/>
              <w:bottom w:val="single" w:sz="24" w:space="0" w:color="auto"/>
            </w:tcBorders>
            <w:hideMark/>
          </w:tcPr>
          <w:p w14:paraId="7996373C" w14:textId="59578FA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2D9D00A9" w14:textId="77777777" w:rsidTr="001D0942">
        <w:tc>
          <w:tcPr>
            <w:tcW w:w="535" w:type="dxa"/>
            <w:tcBorders>
              <w:top w:val="single" w:sz="24" w:space="0" w:color="auto"/>
              <w:bottom w:val="single" w:sz="24" w:space="0" w:color="auto"/>
            </w:tcBorders>
            <w:hideMark/>
          </w:tcPr>
          <w:p w14:paraId="1A4A9DC5"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31</w:t>
            </w:r>
          </w:p>
        </w:tc>
        <w:tc>
          <w:tcPr>
            <w:tcW w:w="4320" w:type="dxa"/>
            <w:gridSpan w:val="2"/>
            <w:tcBorders>
              <w:top w:val="single" w:sz="24" w:space="0" w:color="auto"/>
              <w:bottom w:val="single" w:sz="24" w:space="0" w:color="auto"/>
            </w:tcBorders>
            <w:hideMark/>
          </w:tcPr>
          <w:p w14:paraId="3B934D3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Outpatient Prescription Drugs</w:t>
            </w:r>
          </w:p>
        </w:tc>
        <w:tc>
          <w:tcPr>
            <w:tcW w:w="2880" w:type="dxa"/>
            <w:tcBorders>
              <w:top w:val="single" w:sz="24" w:space="0" w:color="auto"/>
              <w:bottom w:val="single" w:sz="24" w:space="0" w:color="auto"/>
            </w:tcBorders>
            <w:hideMark/>
          </w:tcPr>
          <w:p w14:paraId="1D05BE67"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Prescription drugs</w:t>
            </w:r>
          </w:p>
        </w:tc>
        <w:tc>
          <w:tcPr>
            <w:tcW w:w="1800" w:type="dxa"/>
            <w:tcBorders>
              <w:top w:val="single" w:sz="24" w:space="0" w:color="auto"/>
              <w:bottom w:val="single" w:sz="24" w:space="0" w:color="auto"/>
            </w:tcBorders>
            <w:noWrap/>
            <w:hideMark/>
          </w:tcPr>
          <w:p w14:paraId="00662839"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29–34</w:t>
            </w:r>
          </w:p>
        </w:tc>
        <w:tc>
          <w:tcPr>
            <w:tcW w:w="1260" w:type="dxa"/>
            <w:tcBorders>
              <w:top w:val="single" w:sz="24" w:space="0" w:color="auto"/>
              <w:bottom w:val="single" w:sz="24" w:space="0" w:color="auto"/>
            </w:tcBorders>
            <w:hideMark/>
          </w:tcPr>
          <w:p w14:paraId="6A21CC06" w14:textId="0F2EE232"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4B6F6EB5" w14:textId="77777777" w:rsidTr="001D0942">
        <w:tc>
          <w:tcPr>
            <w:tcW w:w="535" w:type="dxa"/>
            <w:tcBorders>
              <w:top w:val="single" w:sz="24" w:space="0" w:color="auto"/>
            </w:tcBorders>
            <w:hideMark/>
          </w:tcPr>
          <w:p w14:paraId="7B2F2CA1"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32</w:t>
            </w:r>
          </w:p>
        </w:tc>
        <w:tc>
          <w:tcPr>
            <w:tcW w:w="4320" w:type="dxa"/>
            <w:gridSpan w:val="2"/>
            <w:tcBorders>
              <w:top w:val="single" w:sz="24" w:space="0" w:color="auto"/>
            </w:tcBorders>
            <w:hideMark/>
          </w:tcPr>
          <w:p w14:paraId="5BD02981"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Colorectal Cancer Examination and Screening</w:t>
            </w:r>
          </w:p>
        </w:tc>
        <w:tc>
          <w:tcPr>
            <w:tcW w:w="2880" w:type="dxa"/>
            <w:tcBorders>
              <w:top w:val="single" w:sz="24" w:space="0" w:color="auto"/>
            </w:tcBorders>
            <w:hideMark/>
          </w:tcPr>
          <w:p w14:paraId="5BD50E02"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Preventive and Wellness Services</w:t>
            </w:r>
          </w:p>
        </w:tc>
        <w:tc>
          <w:tcPr>
            <w:tcW w:w="1800" w:type="dxa"/>
            <w:tcBorders>
              <w:top w:val="single" w:sz="24" w:space="0" w:color="auto"/>
            </w:tcBorders>
            <w:hideMark/>
          </w:tcPr>
          <w:p w14:paraId="17873BE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12 &amp; 16</w:t>
            </w:r>
          </w:p>
        </w:tc>
        <w:tc>
          <w:tcPr>
            <w:tcW w:w="1260" w:type="dxa"/>
            <w:tcBorders>
              <w:top w:val="single" w:sz="24" w:space="0" w:color="auto"/>
            </w:tcBorders>
            <w:hideMark/>
          </w:tcPr>
          <w:p w14:paraId="3A117983" w14:textId="14A85A8E"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059D8954" w14:textId="77777777" w:rsidTr="001D0942">
        <w:tc>
          <w:tcPr>
            <w:tcW w:w="535" w:type="dxa"/>
            <w:hideMark/>
          </w:tcPr>
          <w:p w14:paraId="0CF6E09C"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33</w:t>
            </w:r>
          </w:p>
        </w:tc>
        <w:tc>
          <w:tcPr>
            <w:tcW w:w="4320" w:type="dxa"/>
            <w:gridSpan w:val="2"/>
            <w:hideMark/>
          </w:tcPr>
          <w:p w14:paraId="761385C1"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Contraceptive/Birth Control Services</w:t>
            </w:r>
          </w:p>
        </w:tc>
        <w:tc>
          <w:tcPr>
            <w:tcW w:w="2880" w:type="dxa"/>
            <w:hideMark/>
          </w:tcPr>
          <w:p w14:paraId="65FF291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Preventive and Wellness Services</w:t>
            </w:r>
          </w:p>
        </w:tc>
        <w:tc>
          <w:tcPr>
            <w:tcW w:w="1800" w:type="dxa"/>
            <w:hideMark/>
          </w:tcPr>
          <w:p w14:paraId="08D80118"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13 &amp; 16</w:t>
            </w:r>
          </w:p>
        </w:tc>
        <w:tc>
          <w:tcPr>
            <w:tcW w:w="1260" w:type="dxa"/>
            <w:hideMark/>
          </w:tcPr>
          <w:p w14:paraId="61AEAFDD" w14:textId="19A6AA84"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76ED9ACF" w14:textId="77777777" w:rsidTr="001D0942">
        <w:tc>
          <w:tcPr>
            <w:tcW w:w="535" w:type="dxa"/>
            <w:hideMark/>
          </w:tcPr>
          <w:p w14:paraId="07AA1F68"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34</w:t>
            </w:r>
          </w:p>
        </w:tc>
        <w:tc>
          <w:tcPr>
            <w:tcW w:w="4320" w:type="dxa"/>
            <w:gridSpan w:val="2"/>
            <w:hideMark/>
          </w:tcPr>
          <w:p w14:paraId="24837BA0"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Diabetes Self-Management Training and Education</w:t>
            </w:r>
          </w:p>
        </w:tc>
        <w:tc>
          <w:tcPr>
            <w:tcW w:w="2880" w:type="dxa"/>
            <w:hideMark/>
          </w:tcPr>
          <w:p w14:paraId="632A6E5B"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Preventive and Wellness Services</w:t>
            </w:r>
          </w:p>
        </w:tc>
        <w:tc>
          <w:tcPr>
            <w:tcW w:w="1800" w:type="dxa"/>
            <w:hideMark/>
          </w:tcPr>
          <w:p w14:paraId="6DD892F7"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11 &amp; 35</w:t>
            </w:r>
          </w:p>
        </w:tc>
        <w:tc>
          <w:tcPr>
            <w:tcW w:w="1260" w:type="dxa"/>
            <w:hideMark/>
          </w:tcPr>
          <w:p w14:paraId="288AFBE0" w14:textId="29E854E2"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2ECE7797" w14:textId="77777777" w:rsidTr="001D0942">
        <w:tc>
          <w:tcPr>
            <w:tcW w:w="535" w:type="dxa"/>
            <w:hideMark/>
          </w:tcPr>
          <w:p w14:paraId="1459009F"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35</w:t>
            </w:r>
          </w:p>
        </w:tc>
        <w:tc>
          <w:tcPr>
            <w:tcW w:w="4320" w:type="dxa"/>
            <w:gridSpan w:val="2"/>
            <w:hideMark/>
          </w:tcPr>
          <w:p w14:paraId="35798C5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Diabetic Supplies for Treatment of Diabetes</w:t>
            </w:r>
          </w:p>
        </w:tc>
        <w:tc>
          <w:tcPr>
            <w:tcW w:w="2880" w:type="dxa"/>
            <w:hideMark/>
          </w:tcPr>
          <w:p w14:paraId="1309780A"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Preventive and Wellness Services</w:t>
            </w:r>
          </w:p>
        </w:tc>
        <w:tc>
          <w:tcPr>
            <w:tcW w:w="1800" w:type="dxa"/>
            <w:hideMark/>
          </w:tcPr>
          <w:p w14:paraId="6D4EE55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31–32</w:t>
            </w:r>
          </w:p>
        </w:tc>
        <w:tc>
          <w:tcPr>
            <w:tcW w:w="1260" w:type="dxa"/>
            <w:noWrap/>
            <w:hideMark/>
          </w:tcPr>
          <w:p w14:paraId="06C0D595" w14:textId="510D2E2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77B64E6C" w14:textId="77777777" w:rsidTr="001D0942">
        <w:tc>
          <w:tcPr>
            <w:tcW w:w="535" w:type="dxa"/>
            <w:hideMark/>
          </w:tcPr>
          <w:p w14:paraId="41CEBA1E"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36</w:t>
            </w:r>
          </w:p>
        </w:tc>
        <w:tc>
          <w:tcPr>
            <w:tcW w:w="4320" w:type="dxa"/>
            <w:gridSpan w:val="2"/>
            <w:hideMark/>
          </w:tcPr>
          <w:p w14:paraId="32C6D7B5"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Mammography—Screening</w:t>
            </w:r>
          </w:p>
        </w:tc>
        <w:tc>
          <w:tcPr>
            <w:tcW w:w="2880" w:type="dxa"/>
            <w:hideMark/>
          </w:tcPr>
          <w:p w14:paraId="114E072F"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Preventive and Wellness Services</w:t>
            </w:r>
          </w:p>
        </w:tc>
        <w:tc>
          <w:tcPr>
            <w:tcW w:w="1800" w:type="dxa"/>
            <w:hideMark/>
          </w:tcPr>
          <w:p w14:paraId="79765409"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12, 15 &amp; 24</w:t>
            </w:r>
          </w:p>
        </w:tc>
        <w:tc>
          <w:tcPr>
            <w:tcW w:w="1260" w:type="dxa"/>
            <w:hideMark/>
          </w:tcPr>
          <w:p w14:paraId="4B82E5CA" w14:textId="01B07606"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1ABBD8D8" w14:textId="77777777" w:rsidTr="001D0942">
        <w:tc>
          <w:tcPr>
            <w:tcW w:w="535" w:type="dxa"/>
            <w:hideMark/>
          </w:tcPr>
          <w:p w14:paraId="27EB6F7C"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37</w:t>
            </w:r>
          </w:p>
        </w:tc>
        <w:tc>
          <w:tcPr>
            <w:tcW w:w="4320" w:type="dxa"/>
            <w:gridSpan w:val="2"/>
            <w:hideMark/>
          </w:tcPr>
          <w:p w14:paraId="0E20B168"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Osteoporosis—Bone Mass Measurement</w:t>
            </w:r>
          </w:p>
        </w:tc>
        <w:tc>
          <w:tcPr>
            <w:tcW w:w="2880" w:type="dxa"/>
            <w:hideMark/>
          </w:tcPr>
          <w:p w14:paraId="17428F97"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Preventive and Wellness Services</w:t>
            </w:r>
          </w:p>
        </w:tc>
        <w:tc>
          <w:tcPr>
            <w:tcW w:w="1800" w:type="dxa"/>
            <w:hideMark/>
          </w:tcPr>
          <w:p w14:paraId="6F8B5F28"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12 &amp; 16</w:t>
            </w:r>
          </w:p>
        </w:tc>
        <w:tc>
          <w:tcPr>
            <w:tcW w:w="1260" w:type="dxa"/>
            <w:hideMark/>
          </w:tcPr>
          <w:p w14:paraId="50CE706D" w14:textId="69AC6E36"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73C4CC97" w14:textId="77777777" w:rsidTr="001D0942">
        <w:tc>
          <w:tcPr>
            <w:tcW w:w="535" w:type="dxa"/>
            <w:hideMark/>
          </w:tcPr>
          <w:p w14:paraId="337AA8BE"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38</w:t>
            </w:r>
          </w:p>
        </w:tc>
        <w:tc>
          <w:tcPr>
            <w:tcW w:w="4320" w:type="dxa"/>
            <w:gridSpan w:val="2"/>
            <w:hideMark/>
          </w:tcPr>
          <w:p w14:paraId="03A84570"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Pap Tests/ Prostate—Specific Antigen Tests/ Ovarian Cancer Surveillance Test</w:t>
            </w:r>
          </w:p>
        </w:tc>
        <w:tc>
          <w:tcPr>
            <w:tcW w:w="2880" w:type="dxa"/>
            <w:hideMark/>
          </w:tcPr>
          <w:p w14:paraId="697C86F1"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Preventive and Wellness Services</w:t>
            </w:r>
          </w:p>
        </w:tc>
        <w:tc>
          <w:tcPr>
            <w:tcW w:w="1800" w:type="dxa"/>
            <w:hideMark/>
          </w:tcPr>
          <w:p w14:paraId="6951C0A9"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16</w:t>
            </w:r>
          </w:p>
        </w:tc>
        <w:tc>
          <w:tcPr>
            <w:tcW w:w="1260" w:type="dxa"/>
            <w:hideMark/>
          </w:tcPr>
          <w:p w14:paraId="00590FEE" w14:textId="170D0A01"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466C6D92" w14:textId="77777777" w:rsidTr="001D0942">
        <w:tc>
          <w:tcPr>
            <w:tcW w:w="535" w:type="dxa"/>
            <w:hideMark/>
          </w:tcPr>
          <w:p w14:paraId="5FE9A05C"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39</w:t>
            </w:r>
          </w:p>
        </w:tc>
        <w:tc>
          <w:tcPr>
            <w:tcW w:w="4320" w:type="dxa"/>
            <w:gridSpan w:val="2"/>
            <w:hideMark/>
          </w:tcPr>
          <w:p w14:paraId="20B9DA0B"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Preventive Care Services</w:t>
            </w:r>
          </w:p>
        </w:tc>
        <w:tc>
          <w:tcPr>
            <w:tcW w:w="2880" w:type="dxa"/>
            <w:hideMark/>
          </w:tcPr>
          <w:p w14:paraId="14EE8BB3"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Preventive and Wellness Services</w:t>
            </w:r>
          </w:p>
        </w:tc>
        <w:tc>
          <w:tcPr>
            <w:tcW w:w="1800" w:type="dxa"/>
            <w:hideMark/>
          </w:tcPr>
          <w:p w14:paraId="1E72123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 18</w:t>
            </w:r>
          </w:p>
        </w:tc>
        <w:tc>
          <w:tcPr>
            <w:tcW w:w="1260" w:type="dxa"/>
          </w:tcPr>
          <w:p w14:paraId="1932A18D" w14:textId="6A45808F"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7EEEAC2E" w14:textId="77777777" w:rsidTr="001D0942">
        <w:tc>
          <w:tcPr>
            <w:tcW w:w="535" w:type="dxa"/>
            <w:tcBorders>
              <w:bottom w:val="single" w:sz="24" w:space="0" w:color="auto"/>
            </w:tcBorders>
            <w:hideMark/>
          </w:tcPr>
          <w:p w14:paraId="48B46197"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40</w:t>
            </w:r>
          </w:p>
        </w:tc>
        <w:tc>
          <w:tcPr>
            <w:tcW w:w="4320" w:type="dxa"/>
            <w:gridSpan w:val="2"/>
            <w:tcBorders>
              <w:bottom w:val="single" w:sz="24" w:space="0" w:color="auto"/>
            </w:tcBorders>
            <w:hideMark/>
          </w:tcPr>
          <w:p w14:paraId="4B10B8BE"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Sterilization (women)</w:t>
            </w:r>
          </w:p>
        </w:tc>
        <w:tc>
          <w:tcPr>
            <w:tcW w:w="2880" w:type="dxa"/>
            <w:tcBorders>
              <w:bottom w:val="single" w:sz="24" w:space="0" w:color="auto"/>
            </w:tcBorders>
            <w:hideMark/>
          </w:tcPr>
          <w:p w14:paraId="5B8C3786"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Preventive and Wellness Services</w:t>
            </w:r>
          </w:p>
        </w:tc>
        <w:tc>
          <w:tcPr>
            <w:tcW w:w="1800" w:type="dxa"/>
            <w:tcBorders>
              <w:bottom w:val="single" w:sz="24" w:space="0" w:color="auto"/>
            </w:tcBorders>
            <w:hideMark/>
          </w:tcPr>
          <w:p w14:paraId="2D3AFC1A"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10 &amp; 19</w:t>
            </w:r>
          </w:p>
        </w:tc>
        <w:tc>
          <w:tcPr>
            <w:tcW w:w="1260" w:type="dxa"/>
            <w:tcBorders>
              <w:bottom w:val="single" w:sz="24" w:space="0" w:color="auto"/>
            </w:tcBorders>
            <w:hideMark/>
          </w:tcPr>
          <w:p w14:paraId="4AE644EA" w14:textId="0761D0A2"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795B76ED" w14:textId="77777777" w:rsidTr="001D0942">
        <w:tc>
          <w:tcPr>
            <w:tcW w:w="535" w:type="dxa"/>
            <w:tcBorders>
              <w:top w:val="single" w:sz="24" w:space="0" w:color="auto"/>
            </w:tcBorders>
            <w:hideMark/>
          </w:tcPr>
          <w:p w14:paraId="2550657C"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41</w:t>
            </w:r>
          </w:p>
        </w:tc>
        <w:tc>
          <w:tcPr>
            <w:tcW w:w="4320" w:type="dxa"/>
            <w:gridSpan w:val="2"/>
            <w:tcBorders>
              <w:top w:val="single" w:sz="24" w:space="0" w:color="auto"/>
            </w:tcBorders>
            <w:hideMark/>
          </w:tcPr>
          <w:p w14:paraId="18521ACB"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Chiropractic &amp; Osteopathic Manipulation</w:t>
            </w:r>
          </w:p>
        </w:tc>
        <w:tc>
          <w:tcPr>
            <w:tcW w:w="2880" w:type="dxa"/>
            <w:tcBorders>
              <w:top w:val="single" w:sz="24" w:space="0" w:color="auto"/>
            </w:tcBorders>
            <w:hideMark/>
          </w:tcPr>
          <w:p w14:paraId="20DAA1EF"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Rehabilitative and Habilitative Services and Devices</w:t>
            </w:r>
          </w:p>
        </w:tc>
        <w:tc>
          <w:tcPr>
            <w:tcW w:w="1800" w:type="dxa"/>
            <w:tcBorders>
              <w:top w:val="single" w:sz="24" w:space="0" w:color="auto"/>
            </w:tcBorders>
            <w:hideMark/>
          </w:tcPr>
          <w:p w14:paraId="7E830C89"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12–13</w:t>
            </w:r>
          </w:p>
        </w:tc>
        <w:tc>
          <w:tcPr>
            <w:tcW w:w="1260" w:type="dxa"/>
            <w:tcBorders>
              <w:top w:val="single" w:sz="24" w:space="0" w:color="auto"/>
            </w:tcBorders>
            <w:hideMark/>
          </w:tcPr>
          <w:p w14:paraId="0484E540" w14:textId="4E8D92CB"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21FCE244" w14:textId="77777777" w:rsidTr="001D0942">
        <w:tc>
          <w:tcPr>
            <w:tcW w:w="535" w:type="dxa"/>
            <w:hideMark/>
          </w:tcPr>
          <w:p w14:paraId="44EE6885" w14:textId="77777777"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42</w:t>
            </w:r>
          </w:p>
        </w:tc>
        <w:tc>
          <w:tcPr>
            <w:tcW w:w="4320" w:type="dxa"/>
            <w:gridSpan w:val="2"/>
            <w:hideMark/>
          </w:tcPr>
          <w:p w14:paraId="092C8B10"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Habilitative and Rehabilitative Services</w:t>
            </w:r>
          </w:p>
        </w:tc>
        <w:tc>
          <w:tcPr>
            <w:tcW w:w="2880" w:type="dxa"/>
            <w:hideMark/>
          </w:tcPr>
          <w:p w14:paraId="0CDFA900"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Rehabilitative and Habilitative Services and Devices</w:t>
            </w:r>
          </w:p>
        </w:tc>
        <w:tc>
          <w:tcPr>
            <w:tcW w:w="1800" w:type="dxa"/>
            <w:hideMark/>
          </w:tcPr>
          <w:p w14:paraId="7B6323B6" w14:textId="77777777" w:rsidR="00186C2B" w:rsidRPr="00512B78" w:rsidRDefault="00186C2B" w:rsidP="00186C2B">
            <w:pPr>
              <w:spacing w:after="0" w:line="240" w:lineRule="auto"/>
              <w:contextualSpacing/>
              <w:rPr>
                <w:rFonts w:cstheme="minorHAnsi"/>
                <w:sz w:val="20"/>
                <w:szCs w:val="20"/>
              </w:rPr>
            </w:pPr>
            <w:r w:rsidRPr="00512B78">
              <w:rPr>
                <w:rFonts w:cstheme="minorHAnsi"/>
                <w:sz w:val="20"/>
                <w:szCs w:val="20"/>
              </w:rPr>
              <w:t>Pgs. 8, 9, 11, 12, 22 &amp; 35</w:t>
            </w:r>
          </w:p>
        </w:tc>
        <w:tc>
          <w:tcPr>
            <w:tcW w:w="1260" w:type="dxa"/>
            <w:hideMark/>
          </w:tcPr>
          <w:p w14:paraId="255DFE98" w14:textId="28455B93" w:rsidR="00186C2B" w:rsidRPr="00512B78" w:rsidRDefault="00186C2B" w:rsidP="00186C2B">
            <w:pPr>
              <w:spacing w:after="0" w:line="240" w:lineRule="auto"/>
              <w:contextualSpacing/>
              <w:jc w:val="center"/>
              <w:rPr>
                <w:rFonts w:cstheme="minorHAnsi"/>
                <w:sz w:val="20"/>
                <w:szCs w:val="20"/>
              </w:rPr>
            </w:pPr>
            <w:r w:rsidRPr="00512B78">
              <w:rPr>
                <w:rFonts w:cstheme="minorHAnsi"/>
                <w:sz w:val="20"/>
                <w:szCs w:val="20"/>
              </w:rPr>
              <w:t>Yes</w:t>
            </w:r>
          </w:p>
        </w:tc>
      </w:tr>
      <w:tr w:rsidR="00186C2B" w:rsidRPr="0027451D" w14:paraId="599291A6" w14:textId="77777777" w:rsidTr="001D0942">
        <w:tc>
          <w:tcPr>
            <w:tcW w:w="10795" w:type="dxa"/>
            <w:gridSpan w:val="6"/>
            <w:hideMark/>
          </w:tcPr>
          <w:p w14:paraId="7D810465" w14:textId="77777777" w:rsidR="00186C2B" w:rsidRPr="00512B78" w:rsidRDefault="00186C2B" w:rsidP="00186C2B">
            <w:pPr>
              <w:spacing w:after="0" w:line="240" w:lineRule="auto"/>
              <w:contextualSpacing/>
              <w:rPr>
                <w:rFonts w:cstheme="minorHAnsi"/>
                <w:i/>
                <w:iCs/>
                <w:sz w:val="20"/>
                <w:szCs w:val="20"/>
              </w:rPr>
            </w:pPr>
            <w:r w:rsidRPr="00512B78">
              <w:rPr>
                <w:rFonts w:cstheme="minorHAnsi"/>
                <w:i/>
                <w:iCs/>
                <w:sz w:val="20"/>
                <w:szCs w:val="20"/>
              </w:rPr>
              <w:t>Special Note: Under Pub. Act 102-0104, eff. July 22, 2021, any EHBs listed above that are clinically appropriate and medically necessary to deliver via telehealth services must be covered in the same manner as when those EHBs are delivered in person.</w:t>
            </w:r>
          </w:p>
        </w:tc>
      </w:tr>
      <w:bookmarkEnd w:id="15"/>
    </w:tbl>
    <w:p w14:paraId="4A394E4F" w14:textId="77777777" w:rsidR="00E51D9D" w:rsidRDefault="00E51D9D" w:rsidP="00E04E9B"/>
    <w:p w14:paraId="6B68324A" w14:textId="18BCF2FC" w:rsidR="002F3C97" w:rsidRDefault="00E51D9D" w:rsidP="00B94374">
      <w:pPr>
        <w:spacing w:after="160" w:line="259" w:lineRule="auto"/>
      </w:pPr>
      <w:r>
        <w:br w:type="page"/>
      </w:r>
    </w:p>
    <w:p w14:paraId="3B71005D" w14:textId="77777777" w:rsidR="00DD5853" w:rsidRPr="002511E0" w:rsidRDefault="00DD5853" w:rsidP="00DD5853">
      <w:pPr>
        <w:keepNext/>
        <w:spacing w:after="180"/>
        <w:outlineLvl w:val="1"/>
        <w:rPr>
          <w:b/>
          <w:bCs/>
          <w:color w:val="122F44" w:themeColor="text1"/>
          <w:sz w:val="28"/>
          <w:szCs w:val="28"/>
        </w:rPr>
      </w:pPr>
      <w:r w:rsidRPr="002511E0">
        <w:rPr>
          <w:b/>
          <w:bCs/>
          <w:noProof/>
          <w:color w:val="122F44" w:themeColor="text1"/>
          <w:w w:val="111"/>
          <w:sz w:val="28"/>
          <w:szCs w:val="28"/>
        </w:rPr>
        <w:lastRenderedPageBreak/>
        <mc:AlternateContent>
          <mc:Choice Requires="wps">
            <w:drawing>
              <wp:anchor distT="0" distB="0" distL="114300" distR="114300" simplePos="0" relativeHeight="251721728" behindDoc="0" locked="0" layoutInCell="1" allowOverlap="1" wp14:anchorId="6555DEBD" wp14:editId="040BFB49">
                <wp:simplePos x="0" y="0"/>
                <wp:positionH relativeFrom="margin">
                  <wp:posOffset>5323398</wp:posOffset>
                </wp:positionH>
                <wp:positionV relativeFrom="paragraph">
                  <wp:posOffset>43732</wp:posOffset>
                </wp:positionV>
                <wp:extent cx="1534795" cy="540689"/>
                <wp:effectExtent l="0" t="0" r="0" b="0"/>
                <wp:wrapNone/>
                <wp:docPr id="162238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540689"/>
                        </a:xfrm>
                        <a:prstGeom prst="rect">
                          <a:avLst/>
                        </a:prstGeom>
                        <a:noFill/>
                        <a:ln>
                          <a:noFill/>
                        </a:ln>
                      </wps:spPr>
                      <wps:txbx>
                        <w:txbxContent>
                          <w:p w14:paraId="645D0A98" w14:textId="77777777" w:rsidR="00DD5853" w:rsidRPr="00BE0357" w:rsidRDefault="00DD5853" w:rsidP="00DD5853">
                            <w:pPr>
                              <w:spacing w:after="0"/>
                              <w:ind w:right="103"/>
                              <w:jc w:val="right"/>
                              <w:rPr>
                                <w:rFonts w:ascii="Folio Md BT" w:eastAsia="Arial" w:hAnsi="Folio Md BT"/>
                                <w:color w:val="262323"/>
                                <w:position w:val="1"/>
                                <w:sz w:val="14"/>
                                <w:szCs w:val="14"/>
                              </w:rPr>
                            </w:pPr>
                            <w:r w:rsidRPr="00BE0357">
                              <w:rPr>
                                <w:rFonts w:ascii="Folio Md BT" w:eastAsia="Arial" w:hAnsi="Folio Md BT"/>
                                <w:sz w:val="14"/>
                                <w:szCs w:val="14"/>
                              </w:rPr>
                              <w:t>Form Approved</w:t>
                            </w:r>
                          </w:p>
                          <w:p w14:paraId="606C508C" w14:textId="77777777" w:rsidR="00DD5853" w:rsidRPr="00BE0357" w:rsidRDefault="00DD5853" w:rsidP="00DD5853">
                            <w:pPr>
                              <w:spacing w:after="0"/>
                              <w:ind w:right="103"/>
                              <w:jc w:val="right"/>
                              <w:rPr>
                                <w:rFonts w:ascii="Folio Md BT" w:eastAsia="Arial" w:hAnsi="Folio Md BT"/>
                                <w:color w:val="262323"/>
                                <w:w w:val="102"/>
                                <w:position w:val="1"/>
                                <w:sz w:val="14"/>
                                <w:szCs w:val="14"/>
                              </w:rPr>
                            </w:pPr>
                            <w:r w:rsidRPr="00BE0357">
                              <w:rPr>
                                <w:rFonts w:ascii="Folio Md BT" w:eastAsia="Arial" w:hAnsi="Folio Md BT"/>
                                <w:color w:val="262323"/>
                                <w:position w:val="1"/>
                                <w:sz w:val="14"/>
                                <w:szCs w:val="14"/>
                              </w:rPr>
                              <w:t>OMB</w:t>
                            </w:r>
                            <w:r w:rsidRPr="00BE0357">
                              <w:rPr>
                                <w:rFonts w:ascii="Folio Md BT" w:eastAsia="Arial" w:hAnsi="Folio Md BT"/>
                                <w:color w:val="262323"/>
                                <w:spacing w:val="16"/>
                                <w:position w:val="1"/>
                                <w:sz w:val="14"/>
                                <w:szCs w:val="14"/>
                              </w:rPr>
                              <w:t xml:space="preserve"> </w:t>
                            </w:r>
                            <w:r w:rsidRPr="00BE0357">
                              <w:rPr>
                                <w:rFonts w:ascii="Folio Md BT" w:eastAsia="Arial" w:hAnsi="Folio Md BT"/>
                                <w:color w:val="262323"/>
                                <w:position w:val="1"/>
                                <w:sz w:val="14"/>
                                <w:szCs w:val="14"/>
                              </w:rPr>
                              <w:t>No.</w:t>
                            </w:r>
                            <w:r w:rsidRPr="00BE0357">
                              <w:rPr>
                                <w:rFonts w:ascii="Folio Md BT" w:eastAsia="Arial" w:hAnsi="Folio Md BT"/>
                                <w:color w:val="262323"/>
                                <w:spacing w:val="6"/>
                                <w:position w:val="1"/>
                                <w:sz w:val="14"/>
                                <w:szCs w:val="14"/>
                              </w:rPr>
                              <w:t xml:space="preserve"> </w:t>
                            </w:r>
                            <w:r w:rsidRPr="00BE0357">
                              <w:rPr>
                                <w:rFonts w:ascii="Folio Md BT" w:eastAsia="Arial" w:hAnsi="Folio Md BT"/>
                                <w:color w:val="262323"/>
                                <w:w w:val="102"/>
                                <w:position w:val="1"/>
                                <w:sz w:val="14"/>
                                <w:szCs w:val="14"/>
                              </w:rPr>
                              <w:t>1210-0149</w:t>
                            </w:r>
                          </w:p>
                          <w:p w14:paraId="365AE7D9" w14:textId="77777777" w:rsidR="00DD5853" w:rsidRPr="00BE0357" w:rsidRDefault="00DD5853" w:rsidP="00DD5853">
                            <w:pPr>
                              <w:spacing w:after="0"/>
                              <w:ind w:right="103"/>
                              <w:jc w:val="right"/>
                              <w:rPr>
                                <w:rFonts w:ascii="Folio Md BT" w:eastAsia="Arial" w:hAnsi="Folio Md BT"/>
                                <w:sz w:val="14"/>
                                <w:szCs w:val="14"/>
                              </w:rPr>
                            </w:pPr>
                            <w:r w:rsidRPr="00BE0357">
                              <w:rPr>
                                <w:rFonts w:ascii="Folio Md BT" w:eastAsia="Arial" w:hAnsi="Folio Md BT"/>
                                <w:color w:val="262323"/>
                                <w:w w:val="102"/>
                                <w:position w:val="1"/>
                                <w:sz w:val="14"/>
                                <w:szCs w:val="14"/>
                              </w:rPr>
                              <w:t xml:space="preserve">(expires </w:t>
                            </w:r>
                            <w:r>
                              <w:rPr>
                                <w:rFonts w:ascii="Folio Md BT" w:eastAsia="Arial" w:hAnsi="Folio Md BT"/>
                                <w:color w:val="262323"/>
                                <w:w w:val="102"/>
                                <w:position w:val="1"/>
                                <w:sz w:val="14"/>
                                <w:szCs w:val="14"/>
                              </w:rPr>
                              <w:t>12</w:t>
                            </w:r>
                            <w:r w:rsidRPr="00BE0357">
                              <w:rPr>
                                <w:rFonts w:ascii="Folio Md BT" w:eastAsia="Arial" w:hAnsi="Folio Md BT"/>
                                <w:color w:val="262323"/>
                                <w:w w:val="102"/>
                                <w:position w:val="1"/>
                                <w:sz w:val="14"/>
                                <w:szCs w:val="14"/>
                              </w:rPr>
                              <w:t>-</w:t>
                            </w:r>
                            <w:r>
                              <w:rPr>
                                <w:rFonts w:ascii="Folio Md BT" w:eastAsia="Arial" w:hAnsi="Folio Md BT"/>
                                <w:color w:val="262323"/>
                                <w:w w:val="102"/>
                                <w:position w:val="1"/>
                                <w:sz w:val="14"/>
                                <w:szCs w:val="14"/>
                              </w:rPr>
                              <w:t>31-2026)</w:t>
                            </w:r>
                          </w:p>
                          <w:p w14:paraId="587D3344" w14:textId="77777777" w:rsidR="00DD5853" w:rsidRDefault="00DD5853" w:rsidP="00DD5853">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55DEBD" id="_x0000_t202" coordsize="21600,21600" o:spt="202" path="m,l,21600r21600,l21600,xe">
                <v:stroke joinstyle="miter"/>
                <v:path gradientshapeok="t" o:connecttype="rect"/>
              </v:shapetype>
              <v:shape id="Text Box 9" o:spid="_x0000_s1028" type="#_x0000_t202" style="position:absolute;margin-left:419.15pt;margin-top:3.45pt;width:120.85pt;height:42.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" filled="f" stroked="f">
                <v:textbox>
                  <w:txbxContent>
                    <w:p w14:paraId="645D0A98" w14:textId="77777777" w:rsidR="00DD5853" w:rsidRPr="00BE0357" w:rsidRDefault="00DD5853" w:rsidP="00DD5853">
                      <w:pPr>
                        <w:spacing w:after="0"/>
                        <w:ind w:right="103"/>
                        <w:jc w:val="right"/>
                        <w:rPr>
                          <w:rFonts w:ascii="Folio Md BT" w:eastAsia="Arial" w:hAnsi="Folio Md BT"/>
                          <w:color w:val="262323"/>
                          <w:position w:val="1"/>
                          <w:sz w:val="14"/>
                          <w:szCs w:val="14"/>
                        </w:rPr>
                      </w:pPr>
                      <w:r w:rsidRPr="00BE0357">
                        <w:rPr>
                          <w:rFonts w:ascii="Folio Md BT" w:eastAsia="Arial" w:hAnsi="Folio Md BT"/>
                          <w:sz w:val="14"/>
                          <w:szCs w:val="14"/>
                        </w:rPr>
                        <w:t>Form Approved</w:t>
                      </w:r>
                    </w:p>
                    <w:p w14:paraId="606C508C" w14:textId="77777777" w:rsidR="00DD5853" w:rsidRPr="00BE0357" w:rsidRDefault="00DD5853" w:rsidP="00DD5853">
                      <w:pPr>
                        <w:spacing w:after="0"/>
                        <w:ind w:right="103"/>
                        <w:jc w:val="right"/>
                        <w:rPr>
                          <w:rFonts w:ascii="Folio Md BT" w:eastAsia="Arial" w:hAnsi="Folio Md BT"/>
                          <w:color w:val="262323"/>
                          <w:w w:val="102"/>
                          <w:position w:val="1"/>
                          <w:sz w:val="14"/>
                          <w:szCs w:val="14"/>
                        </w:rPr>
                      </w:pPr>
                      <w:r w:rsidRPr="00BE0357">
                        <w:rPr>
                          <w:rFonts w:ascii="Folio Md BT" w:eastAsia="Arial" w:hAnsi="Folio Md BT"/>
                          <w:color w:val="262323"/>
                          <w:position w:val="1"/>
                          <w:sz w:val="14"/>
                          <w:szCs w:val="14"/>
                        </w:rPr>
                        <w:t>OMB</w:t>
                      </w:r>
                      <w:r w:rsidRPr="00BE0357">
                        <w:rPr>
                          <w:rFonts w:ascii="Folio Md BT" w:eastAsia="Arial" w:hAnsi="Folio Md BT"/>
                          <w:color w:val="262323"/>
                          <w:spacing w:val="16"/>
                          <w:position w:val="1"/>
                          <w:sz w:val="14"/>
                          <w:szCs w:val="14"/>
                        </w:rPr>
                        <w:t xml:space="preserve"> </w:t>
                      </w:r>
                      <w:r w:rsidRPr="00BE0357">
                        <w:rPr>
                          <w:rFonts w:ascii="Folio Md BT" w:eastAsia="Arial" w:hAnsi="Folio Md BT"/>
                          <w:color w:val="262323"/>
                          <w:position w:val="1"/>
                          <w:sz w:val="14"/>
                          <w:szCs w:val="14"/>
                        </w:rPr>
                        <w:t>No.</w:t>
                      </w:r>
                      <w:r w:rsidRPr="00BE0357">
                        <w:rPr>
                          <w:rFonts w:ascii="Folio Md BT" w:eastAsia="Arial" w:hAnsi="Folio Md BT"/>
                          <w:color w:val="262323"/>
                          <w:spacing w:val="6"/>
                          <w:position w:val="1"/>
                          <w:sz w:val="14"/>
                          <w:szCs w:val="14"/>
                        </w:rPr>
                        <w:t xml:space="preserve"> </w:t>
                      </w:r>
                      <w:r w:rsidRPr="00BE0357">
                        <w:rPr>
                          <w:rFonts w:ascii="Folio Md BT" w:eastAsia="Arial" w:hAnsi="Folio Md BT"/>
                          <w:color w:val="262323"/>
                          <w:w w:val="102"/>
                          <w:position w:val="1"/>
                          <w:sz w:val="14"/>
                          <w:szCs w:val="14"/>
                        </w:rPr>
                        <w:t>1210-0149</w:t>
                      </w:r>
                    </w:p>
                    <w:p w14:paraId="365AE7D9" w14:textId="77777777" w:rsidR="00DD5853" w:rsidRPr="00BE0357" w:rsidRDefault="00DD5853" w:rsidP="00DD5853">
                      <w:pPr>
                        <w:spacing w:after="0"/>
                        <w:ind w:right="103"/>
                        <w:jc w:val="right"/>
                        <w:rPr>
                          <w:rFonts w:ascii="Folio Md BT" w:eastAsia="Arial" w:hAnsi="Folio Md BT"/>
                          <w:sz w:val="14"/>
                          <w:szCs w:val="14"/>
                        </w:rPr>
                      </w:pPr>
                      <w:r w:rsidRPr="00BE0357">
                        <w:rPr>
                          <w:rFonts w:ascii="Folio Md BT" w:eastAsia="Arial" w:hAnsi="Folio Md BT"/>
                          <w:color w:val="262323"/>
                          <w:w w:val="102"/>
                          <w:position w:val="1"/>
                          <w:sz w:val="14"/>
                          <w:szCs w:val="14"/>
                        </w:rPr>
                        <w:t xml:space="preserve">(expires </w:t>
                      </w:r>
                      <w:r>
                        <w:rPr>
                          <w:rFonts w:ascii="Folio Md BT" w:eastAsia="Arial" w:hAnsi="Folio Md BT"/>
                          <w:color w:val="262323"/>
                          <w:w w:val="102"/>
                          <w:position w:val="1"/>
                          <w:sz w:val="14"/>
                          <w:szCs w:val="14"/>
                        </w:rPr>
                        <w:t>12</w:t>
                      </w:r>
                      <w:r w:rsidRPr="00BE0357">
                        <w:rPr>
                          <w:rFonts w:ascii="Folio Md BT" w:eastAsia="Arial" w:hAnsi="Folio Md BT"/>
                          <w:color w:val="262323"/>
                          <w:w w:val="102"/>
                          <w:position w:val="1"/>
                          <w:sz w:val="14"/>
                          <w:szCs w:val="14"/>
                        </w:rPr>
                        <w:t>-</w:t>
                      </w:r>
                      <w:r>
                        <w:rPr>
                          <w:rFonts w:ascii="Folio Md BT" w:eastAsia="Arial" w:hAnsi="Folio Md BT"/>
                          <w:color w:val="262323"/>
                          <w:w w:val="102"/>
                          <w:position w:val="1"/>
                          <w:sz w:val="14"/>
                          <w:szCs w:val="14"/>
                        </w:rPr>
                        <w:t>31-2026)</w:t>
                      </w:r>
                    </w:p>
                    <w:p w14:paraId="587D3344" w14:textId="77777777" w:rsidR="00DD5853" w:rsidRDefault="00DD5853" w:rsidP="00DD5853">
                      <w:pPr>
                        <w:jc w:val="right"/>
                      </w:pPr>
                    </w:p>
                  </w:txbxContent>
                </v:textbox>
                <w10:wrap anchorx="margin"/>
              </v:shape>
            </w:pict>
          </mc:Fallback>
        </mc:AlternateContent>
      </w:r>
      <w:r w:rsidRPr="002511E0">
        <w:rPr>
          <w:b/>
          <w:bCs/>
          <w:noProof/>
          <w:color w:val="122F44" w:themeColor="text1"/>
          <w:w w:val="111"/>
          <w:sz w:val="28"/>
          <w:szCs w:val="28"/>
        </w:rPr>
        <w:drawing>
          <wp:anchor distT="0" distB="0" distL="114300" distR="114300" simplePos="0" relativeHeight="251722752" behindDoc="0" locked="0" layoutInCell="1" allowOverlap="1" wp14:anchorId="30218551" wp14:editId="11043637">
            <wp:simplePos x="0" y="0"/>
            <wp:positionH relativeFrom="margin">
              <wp:align>left</wp:align>
            </wp:positionH>
            <wp:positionV relativeFrom="paragraph">
              <wp:posOffset>59478</wp:posOffset>
            </wp:positionV>
            <wp:extent cx="596265" cy="596265"/>
            <wp:effectExtent l="0" t="0" r="0" b="0"/>
            <wp:wrapSquare wrapText="bothSides"/>
            <wp:docPr id="401393259" name="Picture 401393259" descr="United States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States Department of Labor seal"/>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pic:spPr>
                </pic:pic>
              </a:graphicData>
            </a:graphic>
            <wp14:sizeRelH relativeFrom="page">
              <wp14:pctWidth>0</wp14:pctWidth>
            </wp14:sizeRelH>
            <wp14:sizeRelV relativeFrom="page">
              <wp14:pctHeight>0</wp14:pctHeight>
            </wp14:sizeRelV>
          </wp:anchor>
        </w:drawing>
      </w:r>
      <w:r w:rsidRPr="002511E0">
        <w:rPr>
          <w:b/>
          <w:bCs/>
          <w:color w:val="122F44" w:themeColor="text1"/>
          <w:w w:val="111"/>
          <w:sz w:val="28"/>
          <w:szCs w:val="28"/>
        </w:rPr>
        <w:t>Health Insurance Marketplace</w:t>
      </w:r>
      <w:r w:rsidRPr="002511E0">
        <w:rPr>
          <w:b/>
          <w:bCs/>
          <w:color w:val="122F44" w:themeColor="text1"/>
          <w:spacing w:val="28"/>
          <w:w w:val="111"/>
          <w:sz w:val="28"/>
          <w:szCs w:val="28"/>
        </w:rPr>
        <w:t xml:space="preserve"> </w:t>
      </w:r>
      <w:r w:rsidRPr="002511E0">
        <w:rPr>
          <w:b/>
          <w:bCs/>
          <w:color w:val="122F44" w:themeColor="text1"/>
          <w:w w:val="111"/>
          <w:sz w:val="28"/>
          <w:szCs w:val="28"/>
        </w:rPr>
        <w:t>Coverage</w:t>
      </w:r>
      <w:r w:rsidRPr="002511E0">
        <w:rPr>
          <w:b/>
          <w:bCs/>
          <w:color w:val="122F44" w:themeColor="text1"/>
          <w:position w:val="-3"/>
          <w:sz w:val="28"/>
          <w:szCs w:val="28"/>
        </w:rPr>
        <w:br/>
      </w:r>
      <w:r w:rsidRPr="002511E0">
        <w:rPr>
          <w:b/>
          <w:bCs/>
          <w:color w:val="122F44" w:themeColor="text1"/>
          <w:w w:val="116"/>
          <w:position w:val="-3"/>
          <w:sz w:val="28"/>
          <w:szCs w:val="28"/>
        </w:rPr>
        <w:t>Options</w:t>
      </w:r>
      <w:r w:rsidRPr="002511E0">
        <w:rPr>
          <w:b/>
          <w:bCs/>
          <w:color w:val="122F44" w:themeColor="text1"/>
          <w:spacing w:val="-36"/>
          <w:w w:val="116"/>
          <w:position w:val="-3"/>
          <w:sz w:val="28"/>
          <w:szCs w:val="28"/>
        </w:rPr>
        <w:t xml:space="preserve"> </w:t>
      </w:r>
      <w:r w:rsidRPr="002511E0">
        <w:rPr>
          <w:b/>
          <w:bCs/>
          <w:color w:val="122F44" w:themeColor="text1"/>
          <w:position w:val="-3"/>
          <w:sz w:val="28"/>
          <w:szCs w:val="28"/>
        </w:rPr>
        <w:t xml:space="preserve">and Your </w:t>
      </w:r>
      <w:r w:rsidRPr="002511E0">
        <w:rPr>
          <w:b/>
          <w:bCs/>
          <w:color w:val="122F44" w:themeColor="text1"/>
          <w:w w:val="112"/>
          <w:position w:val="-3"/>
          <w:sz w:val="28"/>
          <w:szCs w:val="28"/>
        </w:rPr>
        <w:t>Health</w:t>
      </w:r>
      <w:r w:rsidRPr="002511E0">
        <w:rPr>
          <w:b/>
          <w:bCs/>
          <w:color w:val="122F44" w:themeColor="text1"/>
          <w:spacing w:val="17"/>
          <w:w w:val="112"/>
          <w:position w:val="-3"/>
          <w:sz w:val="28"/>
          <w:szCs w:val="28"/>
        </w:rPr>
        <w:t xml:space="preserve"> </w:t>
      </w:r>
      <w:r w:rsidRPr="002511E0">
        <w:rPr>
          <w:b/>
          <w:bCs/>
          <w:color w:val="122F44" w:themeColor="text1"/>
          <w:w w:val="112"/>
          <w:position w:val="-3"/>
          <w:sz w:val="28"/>
          <w:szCs w:val="28"/>
        </w:rPr>
        <w:t>Coverage</w:t>
      </w:r>
    </w:p>
    <w:p w14:paraId="7927C760" w14:textId="77777777" w:rsidR="00DD5853" w:rsidRPr="00DF2A61" w:rsidRDefault="00DD5853" w:rsidP="00DD5853">
      <w:pPr>
        <w:keepNext/>
        <w:spacing w:after="180"/>
        <w:outlineLvl w:val="1"/>
        <w:rPr>
          <w:b/>
          <w:bCs/>
          <w:sz w:val="28"/>
          <w:szCs w:val="28"/>
        </w:rPr>
      </w:pPr>
    </w:p>
    <w:p w14:paraId="061894AE" w14:textId="77777777" w:rsidR="00DD5853" w:rsidRPr="002511E0" w:rsidRDefault="00DD5853" w:rsidP="00DD5853">
      <w:pPr>
        <w:keepNext/>
        <w:spacing w:after="180"/>
        <w:outlineLvl w:val="1"/>
        <w:rPr>
          <w:b/>
          <w:bCs/>
          <w:color w:val="0070C0"/>
          <w:sz w:val="28"/>
          <w:szCs w:val="28"/>
        </w:rPr>
      </w:pPr>
      <w:r w:rsidRPr="002511E0">
        <w:rPr>
          <w:b/>
          <w:bCs/>
          <w:color w:val="0070C0"/>
          <w:sz w:val="28"/>
          <w:szCs w:val="28"/>
        </w:rPr>
        <w:t>PART</w:t>
      </w:r>
      <w:r w:rsidRPr="002511E0">
        <w:rPr>
          <w:b/>
          <w:bCs/>
          <w:color w:val="0070C0"/>
          <w:spacing w:val="2"/>
          <w:sz w:val="28"/>
          <w:szCs w:val="28"/>
        </w:rPr>
        <w:t xml:space="preserve"> </w:t>
      </w:r>
      <w:r w:rsidRPr="002511E0">
        <w:rPr>
          <w:b/>
          <w:bCs/>
          <w:color w:val="0070C0"/>
          <w:sz w:val="28"/>
          <w:szCs w:val="28"/>
        </w:rPr>
        <w:t>A:</w:t>
      </w:r>
      <w:r w:rsidRPr="002511E0">
        <w:rPr>
          <w:b/>
          <w:bCs/>
          <w:color w:val="0070C0"/>
          <w:spacing w:val="-19"/>
          <w:sz w:val="28"/>
          <w:szCs w:val="28"/>
        </w:rPr>
        <w:t xml:space="preserve"> </w:t>
      </w:r>
      <w:r w:rsidRPr="002511E0">
        <w:rPr>
          <w:b/>
          <w:bCs/>
          <w:color w:val="0070C0"/>
          <w:sz w:val="28"/>
          <w:szCs w:val="28"/>
        </w:rPr>
        <w:t>General</w:t>
      </w:r>
      <w:r w:rsidRPr="002511E0">
        <w:rPr>
          <w:b/>
          <w:bCs/>
          <w:color w:val="0070C0"/>
          <w:spacing w:val="59"/>
          <w:sz w:val="28"/>
          <w:szCs w:val="28"/>
        </w:rPr>
        <w:t xml:space="preserve"> </w:t>
      </w:r>
      <w:r w:rsidRPr="002511E0">
        <w:rPr>
          <w:b/>
          <w:bCs/>
          <w:color w:val="0070C0"/>
          <w:w w:val="107"/>
          <w:sz w:val="28"/>
          <w:szCs w:val="28"/>
        </w:rPr>
        <w:t>Information</w:t>
      </w:r>
    </w:p>
    <w:p w14:paraId="780C92C7" w14:textId="77777777" w:rsidR="00DD5853" w:rsidRDefault="00DD5853" w:rsidP="00DD5853">
      <w:r w:rsidRPr="00DF2A61">
        <w:t>Even if you are offered health coverage through your employment, you may have other coverage options through the Health Insurance Marketplace (“Marketplace”).</w:t>
      </w:r>
      <w:r w:rsidRPr="00DF2A61">
        <w:rPr>
          <w:spacing w:val="40"/>
        </w:rPr>
        <w:t xml:space="preserve"> </w:t>
      </w:r>
      <w:r w:rsidRPr="00DF2A61">
        <w:t>To assist you as you evaluate options for you and your family, this notice provides some basic information about the Health Insurance Marketplace and health coverage offered through your employment.</w:t>
      </w:r>
    </w:p>
    <w:p w14:paraId="1567C5A5" w14:textId="77777777" w:rsidR="00DD5853" w:rsidRPr="00DF2A61" w:rsidRDefault="00DD5853" w:rsidP="00DD5853"/>
    <w:p w14:paraId="49160D67" w14:textId="77777777" w:rsidR="00DD5853" w:rsidRPr="002511E0" w:rsidRDefault="00DD5853" w:rsidP="00DD5853">
      <w:pPr>
        <w:keepNext/>
        <w:spacing w:after="180"/>
        <w:outlineLvl w:val="1"/>
        <w:rPr>
          <w:b/>
          <w:bCs/>
          <w:color w:val="0070C0"/>
          <w:sz w:val="28"/>
          <w:szCs w:val="28"/>
        </w:rPr>
      </w:pPr>
      <w:r w:rsidRPr="002511E0">
        <w:rPr>
          <w:b/>
          <w:bCs/>
          <w:color w:val="0070C0"/>
          <w:sz w:val="28"/>
          <w:szCs w:val="28"/>
        </w:rPr>
        <w:t>What is the Health Insurance Marketplace?</w:t>
      </w:r>
    </w:p>
    <w:p w14:paraId="6E0D06AD" w14:textId="77777777" w:rsidR="00DD5853" w:rsidRPr="00DF2A61" w:rsidRDefault="00DD5853" w:rsidP="00DD5853">
      <w:r w:rsidRPr="00DF2A61">
        <w:t>The Marketplace is designed to help you find health insurance that meets your needs and fits your budget. The Marketplace offers "one-stop shopping" to find and compare private health insurance options in your geographic area.</w:t>
      </w:r>
    </w:p>
    <w:p w14:paraId="04C60806" w14:textId="77777777" w:rsidR="00DD5853" w:rsidRPr="002511E0" w:rsidRDefault="00DD5853" w:rsidP="00DD5853">
      <w:pPr>
        <w:keepNext/>
        <w:spacing w:after="180"/>
        <w:outlineLvl w:val="1"/>
        <w:rPr>
          <w:b/>
          <w:bCs/>
          <w:color w:val="0070C0"/>
          <w:sz w:val="28"/>
          <w:szCs w:val="28"/>
        </w:rPr>
      </w:pPr>
      <w:r w:rsidRPr="002511E0">
        <w:rPr>
          <w:b/>
          <w:bCs/>
          <w:color w:val="0070C0"/>
          <w:sz w:val="28"/>
          <w:szCs w:val="28"/>
        </w:rPr>
        <w:t>Can I Save Money on my Health Insurance Premiums in the Marketplace?</w:t>
      </w:r>
    </w:p>
    <w:p w14:paraId="3C2E7452" w14:textId="77777777" w:rsidR="00DD5853" w:rsidRDefault="00DD5853" w:rsidP="00DD5853">
      <w:r w:rsidRPr="00DF2A61">
        <w:t>You may qualify to save money and lower your monthly premium and other out-of-pocket costs, but only if your employer does not offer coverage, or offers coverage that is not considered affordable for you and doesn’t meet certain minimum value standards (discussed below).</w:t>
      </w:r>
      <w:r w:rsidRPr="00DF2A61">
        <w:rPr>
          <w:spacing w:val="23"/>
        </w:rPr>
        <w:t xml:space="preserve"> </w:t>
      </w:r>
      <w:r w:rsidRPr="00DF2A61">
        <w:t>The</w:t>
      </w:r>
      <w:r w:rsidRPr="00DF2A61">
        <w:rPr>
          <w:spacing w:val="21"/>
        </w:rPr>
        <w:t xml:space="preserve"> </w:t>
      </w:r>
      <w:r w:rsidRPr="00DF2A61">
        <w:t>savings that</w:t>
      </w:r>
      <w:r w:rsidRPr="00DF2A61">
        <w:rPr>
          <w:spacing w:val="23"/>
        </w:rPr>
        <w:t xml:space="preserve"> </w:t>
      </w:r>
      <w:r w:rsidRPr="00DF2A61">
        <w:t>you're</w:t>
      </w:r>
      <w:r w:rsidRPr="00DF2A61">
        <w:rPr>
          <w:spacing w:val="21"/>
        </w:rPr>
        <w:t xml:space="preserve"> </w:t>
      </w:r>
      <w:r w:rsidRPr="00DF2A61">
        <w:t>eligible</w:t>
      </w:r>
      <w:r w:rsidRPr="00DF2A61">
        <w:rPr>
          <w:spacing w:val="21"/>
        </w:rPr>
        <w:t xml:space="preserve"> </w:t>
      </w:r>
      <w:r w:rsidRPr="00DF2A61">
        <w:t xml:space="preserve">for </w:t>
      </w:r>
      <w:proofErr w:type="gramStart"/>
      <w:r w:rsidRPr="00DF2A61">
        <w:t>depends</w:t>
      </w:r>
      <w:proofErr w:type="gramEnd"/>
      <w:r w:rsidRPr="00DF2A61">
        <w:t xml:space="preserve"> on your household income. You may also be eligible</w:t>
      </w:r>
      <w:r w:rsidRPr="00DF2A61">
        <w:rPr>
          <w:spacing w:val="40"/>
        </w:rPr>
        <w:t xml:space="preserve"> </w:t>
      </w:r>
      <w:r w:rsidRPr="00DF2A61">
        <w:t>for a tax credit</w:t>
      </w:r>
      <w:r w:rsidRPr="00DF2A61">
        <w:rPr>
          <w:spacing w:val="22"/>
        </w:rPr>
        <w:t xml:space="preserve"> </w:t>
      </w:r>
      <w:r w:rsidRPr="00DF2A61">
        <w:t>that</w:t>
      </w:r>
      <w:r w:rsidRPr="00DF2A61">
        <w:rPr>
          <w:spacing w:val="20"/>
        </w:rPr>
        <w:t xml:space="preserve"> </w:t>
      </w:r>
      <w:r w:rsidRPr="00DF2A61">
        <w:t>lowers</w:t>
      </w:r>
      <w:r w:rsidRPr="00DF2A61">
        <w:rPr>
          <w:spacing w:val="23"/>
        </w:rPr>
        <w:t xml:space="preserve"> </w:t>
      </w:r>
      <w:r w:rsidRPr="00DF2A61">
        <w:t>your costs.</w:t>
      </w:r>
    </w:p>
    <w:p w14:paraId="5D3132B9" w14:textId="77777777" w:rsidR="00DD5853" w:rsidRPr="00DF2A61" w:rsidRDefault="00DD5853" w:rsidP="00DD5853"/>
    <w:p w14:paraId="4373C13E" w14:textId="77777777" w:rsidR="00DD5853" w:rsidRPr="002511E0" w:rsidRDefault="00DD5853" w:rsidP="00DD5853">
      <w:pPr>
        <w:keepNext/>
        <w:spacing w:after="180"/>
        <w:outlineLvl w:val="1"/>
        <w:rPr>
          <w:b/>
          <w:bCs/>
          <w:color w:val="0070C0"/>
          <w:sz w:val="28"/>
          <w:szCs w:val="28"/>
        </w:rPr>
      </w:pPr>
      <w:r w:rsidRPr="002511E0">
        <w:rPr>
          <w:b/>
          <w:bCs/>
          <w:color w:val="0070C0"/>
          <w:sz w:val="28"/>
          <w:szCs w:val="28"/>
        </w:rPr>
        <w:t>Does Employment-Based Health Coverage Affect Eligibility for Premium Savings through the Marketplace?</w:t>
      </w:r>
    </w:p>
    <w:p w14:paraId="4AC93FCA" w14:textId="77777777" w:rsidR="00DD5853" w:rsidRDefault="00DD5853" w:rsidP="00DD5853">
      <w:pPr>
        <w:rPr>
          <w:vertAlign w:val="superscript"/>
        </w:rPr>
      </w:pPr>
      <w:r w:rsidRPr="00DF2A61">
        <w:t xml:space="preserve">Yes. If you have an offer of health coverage from your employer that is considered affordable for you and meets certain minimum value standards, you will not be eligible for a tax credit, or advance payment of the tax credit, for your Marketplace coverage and may wish to enroll in your employment-based health plan. However, you may be eligible for a tax credit, and advance payments of the credit that lowers your monthly premium, or a reduction in certain cost-sharing, if your employer does not offer coverage to you at all or does not offer coverage that is considered affordable for you or meet minimum value standards. If your share of the premium cost of all plans offered to you through your employment is more than </w:t>
      </w:r>
      <w:r w:rsidRPr="00DF2A61">
        <w:rPr>
          <w:rFonts w:eastAsia="Dotum"/>
        </w:rPr>
        <w:t>9.96% for 2026</w:t>
      </w:r>
      <w:r w:rsidRPr="00DF2A61">
        <w:rPr>
          <w:color w:val="252222"/>
          <w:vertAlign w:val="superscript"/>
        </w:rPr>
        <w:footnoteReference w:id="1"/>
      </w:r>
      <w:r w:rsidRPr="00DF2A61">
        <w:rPr>
          <w:rFonts w:eastAsia="Dotum"/>
        </w:rPr>
        <w:t xml:space="preserve"> </w:t>
      </w:r>
      <w:r w:rsidRPr="00DF2A61">
        <w:t xml:space="preserve">of your annual household income, or if the coverage through your employment does not meet the "minimum value" standard set by the Affordable Care Act, you may be eligible for a tax credit, and advance payment of the credit, if you do not enroll in the employment-based health coverage. For family members of the employee, </w:t>
      </w:r>
      <w:r w:rsidRPr="00DF2A61">
        <w:lastRenderedPageBreak/>
        <w:t xml:space="preserve">coverage is considered affordable if the employee’s cost of premiums for the lowest-cost plan that would cover all family members does </w:t>
      </w:r>
      <w:r w:rsidRPr="000827CC">
        <w:t xml:space="preserve">not exceed </w:t>
      </w:r>
      <w:r w:rsidRPr="002511E0">
        <w:rPr>
          <w:rFonts w:eastAsia="Dotum"/>
        </w:rPr>
        <w:t>9.96% for 2026</w:t>
      </w:r>
      <w:r w:rsidRPr="000827CC">
        <w:rPr>
          <w:rFonts w:eastAsia="Dotum"/>
        </w:rPr>
        <w:t xml:space="preserve"> </w:t>
      </w:r>
      <w:r w:rsidRPr="000827CC">
        <w:rPr>
          <w:vertAlign w:val="superscript"/>
        </w:rPr>
        <w:footnoteReference w:id="2"/>
      </w:r>
      <w:r w:rsidRPr="00DF2A61">
        <w:rPr>
          <w:rFonts w:eastAsia="Dotum"/>
        </w:rPr>
        <w:t xml:space="preserve"> </w:t>
      </w:r>
      <w:r w:rsidRPr="00DF2A61">
        <w:t>of the employee’s household income.</w:t>
      </w:r>
    </w:p>
    <w:p w14:paraId="25A1012D" w14:textId="77777777" w:rsidR="00DD5853" w:rsidRPr="00DF2A61" w:rsidRDefault="00DD5853" w:rsidP="00DD5853"/>
    <w:p w14:paraId="2CB6D831" w14:textId="77777777" w:rsidR="00DD5853" w:rsidRPr="00DF2A61" w:rsidRDefault="00DD5853" w:rsidP="00DD5853">
      <w:r w:rsidRPr="00DF2A61">
        <w:rPr>
          <w:b/>
        </w:rPr>
        <w:t xml:space="preserve">Note: </w:t>
      </w:r>
      <w:r w:rsidRPr="00DF2A61">
        <w:t xml:space="preserve">If you purchase a health plan through the Marketplace instead of accepting health coverage offered through your employment, then you may lose access to whatever the employer contributes to the employment-based coverage. Also, this employer contribution -as well as your employee contribution to employment-based coverage- is generally excluded from income for federal and state income tax purposes. Your payments for coverage through the Marketplace are made on an after-tax basis. In addition, note that if the health coverage offered through your employment does not meet the affordability or minimum value standards, but you accept that coverage anyway, you will not be eligible for a tax credit. You should consider </w:t>
      </w:r>
      <w:proofErr w:type="gramStart"/>
      <w:r w:rsidRPr="00DF2A61">
        <w:t>all of</w:t>
      </w:r>
      <w:proofErr w:type="gramEnd"/>
      <w:r w:rsidRPr="00DF2A61">
        <w:t xml:space="preserve"> these factors in determining whether to purchase a health plan through the Marketplace.</w:t>
      </w:r>
    </w:p>
    <w:p w14:paraId="7D909628" w14:textId="77777777" w:rsidR="00DD5853" w:rsidRPr="002511E0" w:rsidRDefault="00DD5853" w:rsidP="00DD5853">
      <w:pPr>
        <w:keepNext/>
        <w:spacing w:after="180"/>
        <w:outlineLvl w:val="1"/>
        <w:rPr>
          <w:b/>
          <w:bCs/>
          <w:color w:val="0070C0"/>
          <w:sz w:val="28"/>
          <w:szCs w:val="28"/>
        </w:rPr>
      </w:pPr>
      <w:r w:rsidRPr="002511E0">
        <w:rPr>
          <w:b/>
          <w:bCs/>
          <w:color w:val="0070C0"/>
          <w:w w:val="105"/>
          <w:sz w:val="28"/>
          <w:szCs w:val="28"/>
        </w:rPr>
        <w:t>When Can I Enroll in Health Insurance Coverage through the Marketplace?</w:t>
      </w:r>
    </w:p>
    <w:p w14:paraId="2EDD6BE0" w14:textId="77777777" w:rsidR="00DD5853" w:rsidRPr="00DF2A61" w:rsidRDefault="00DD5853" w:rsidP="00DD5853">
      <w:r w:rsidRPr="00DF2A61">
        <w:t>You can enroll in a Marketplace health insurance plan during the annual Marketplace Open Enrollment Period. Open Enrollment varies by state but generally starts November 1 and continues through at least December 15.</w:t>
      </w:r>
    </w:p>
    <w:p w14:paraId="7F804737" w14:textId="77777777" w:rsidR="00DD5853" w:rsidRDefault="00DD5853" w:rsidP="00DD5853">
      <w:r w:rsidRPr="00DF2A61">
        <w:t xml:space="preserve">Outside the annual Open Enrollment Period, you can sign up for health insurance if you qualify for a Special Enrollment Period. In general, you qualify for a Special Enrollment Period if you’ve had certain qualifying life events, such as getting married, having a baby, adopting a child, or losing eligibility for other health coverage. </w:t>
      </w:r>
    </w:p>
    <w:p w14:paraId="7738F6D3" w14:textId="77777777" w:rsidR="00DD5853" w:rsidRPr="00DF2A61" w:rsidRDefault="00DD5853" w:rsidP="00DD5853">
      <w:pPr>
        <w:rPr>
          <w:rFonts w:ascii="Dotum" w:eastAsia="Dotum" w:hAnsi="Dotum" w:cs="Tahoma"/>
          <w:color w:val="002060"/>
          <w:sz w:val="16"/>
          <w:szCs w:val="16"/>
        </w:rPr>
      </w:pPr>
    </w:p>
    <w:p w14:paraId="5F61E194" w14:textId="77777777" w:rsidR="00DD5853" w:rsidRPr="002511E0" w:rsidRDefault="00DD5853" w:rsidP="00DD5853">
      <w:pPr>
        <w:keepNext/>
        <w:spacing w:after="180"/>
        <w:outlineLvl w:val="1"/>
        <w:rPr>
          <w:b/>
          <w:bCs/>
          <w:color w:val="0070C0"/>
          <w:sz w:val="28"/>
          <w:szCs w:val="28"/>
        </w:rPr>
      </w:pPr>
      <w:r w:rsidRPr="002511E0">
        <w:rPr>
          <w:b/>
          <w:bCs/>
          <w:color w:val="0070C0"/>
          <w:sz w:val="28"/>
          <w:szCs w:val="28"/>
        </w:rPr>
        <w:t>What about Alternatives to Marketplace Health Insurance Coverage?</w:t>
      </w:r>
    </w:p>
    <w:p w14:paraId="4917DE61" w14:textId="77777777" w:rsidR="00DD5853" w:rsidRPr="00DF2A61" w:rsidRDefault="00DD5853" w:rsidP="00DD5853">
      <w:r w:rsidRPr="00DF2A61">
        <w:t xml:space="preserve">If you or your family are eligible for coverage in an employment-based health plan (such as an employer-sponsored health plan), you or your family may also be eligible for a Special Enrollment Period to enroll in that health plan in certain circumstances, including if you or your dependents were enrolled in Medicaid or CHIP coverage and lost that coverage. Generally, you have 60 days after the loss of Medicaid or CHIP coverage to enroll in an employment-based </w:t>
      </w:r>
      <w:r w:rsidRPr="002511E0">
        <w:t xml:space="preserve">health plan.  </w:t>
      </w:r>
      <w:r w:rsidRPr="00DF2A61">
        <w:t>Confirm the deadline with your employer or your employment-based health plan.</w:t>
      </w:r>
    </w:p>
    <w:p w14:paraId="33BB137E" w14:textId="77777777" w:rsidR="00DD5853" w:rsidRDefault="00DD5853" w:rsidP="00DD5853">
      <w:r w:rsidRPr="00DF2A61">
        <w:t>Alternatively, you can enroll in Medicaid or CHIP coverage at any time by filling out an application through the Marketplace or applying directly through your state Medicaid agency. Visit https://www.healthcare.gov/medicaid-chip/getting-medicaid-chip/ for more details.</w:t>
      </w:r>
    </w:p>
    <w:p w14:paraId="2AE7A3F6" w14:textId="77777777" w:rsidR="00DD5853" w:rsidRPr="00DF2A61" w:rsidRDefault="00DD5853" w:rsidP="00DD5853">
      <w:pPr>
        <w:rPr>
          <w:sz w:val="17"/>
        </w:rPr>
      </w:pPr>
    </w:p>
    <w:p w14:paraId="1389F062" w14:textId="77777777" w:rsidR="00DD5853" w:rsidRPr="002511E0" w:rsidRDefault="00DD5853" w:rsidP="00DD5853">
      <w:pPr>
        <w:keepNext/>
        <w:spacing w:after="180"/>
        <w:outlineLvl w:val="1"/>
        <w:rPr>
          <w:b/>
          <w:bCs/>
          <w:color w:val="0070C0"/>
          <w:sz w:val="28"/>
          <w:szCs w:val="28"/>
        </w:rPr>
      </w:pPr>
      <w:r w:rsidRPr="002511E0">
        <w:rPr>
          <w:b/>
          <w:bCs/>
          <w:color w:val="0070C0"/>
          <w:sz w:val="28"/>
          <w:szCs w:val="28"/>
        </w:rPr>
        <w:t>How Can I Get More Information?</w:t>
      </w:r>
    </w:p>
    <w:p w14:paraId="2DD7952D" w14:textId="658CE060" w:rsidR="00DD5853" w:rsidRPr="00DF2A61" w:rsidRDefault="00DD5853" w:rsidP="00DD5853">
      <w:pPr>
        <w:spacing w:after="0"/>
      </w:pPr>
      <w:r w:rsidRPr="00DF2A61">
        <w:t xml:space="preserve">For more information about your coverage offered through your employment, please check your health plan’s summary plan description or contact </w:t>
      </w:r>
      <w:r w:rsidR="00117F75">
        <w:t>the individual listed below.</w:t>
      </w:r>
    </w:p>
    <w:p w14:paraId="4282B451" w14:textId="77777777" w:rsidR="00DD5853" w:rsidRPr="00DF2A61" w:rsidRDefault="00DD5853" w:rsidP="00DD5853">
      <w:pPr>
        <w:spacing w:after="0"/>
      </w:pPr>
    </w:p>
    <w:p w14:paraId="2B4C6084" w14:textId="77777777" w:rsidR="00DD5853" w:rsidRPr="00DF2A61" w:rsidRDefault="00DD5853" w:rsidP="00DD5853">
      <w:r w:rsidRPr="00DF2A61">
        <w:t xml:space="preserve">The Marketplace can </w:t>
      </w:r>
      <w:r w:rsidRPr="002511E0">
        <w:t xml:space="preserve">help you evaluate your coverage options, including your eligibility for coverage through the Marketplace and its cost. Please visit </w:t>
      </w:r>
      <w:hyperlink r:id="rId109">
        <w:r w:rsidRPr="002511E0">
          <w:rPr>
            <w:rFonts w:ascii="Arial" w:hAnsi="Arial" w:cs="Arial"/>
            <w:b/>
            <w:color w:val="0070C0"/>
            <w:lang w:val="en"/>
          </w:rPr>
          <w:t>HealthCare.gov</w:t>
        </w:r>
      </w:hyperlink>
      <w:r w:rsidRPr="002511E0">
        <w:rPr>
          <w:b/>
        </w:rPr>
        <w:t xml:space="preserve"> </w:t>
      </w:r>
      <w:r w:rsidRPr="002511E0">
        <w:t xml:space="preserve">for more </w:t>
      </w:r>
      <w:r w:rsidRPr="00DF2A61">
        <w:t>information, including an online application for health insurance coverage and contact information for a Health Insurance Marketplace in your area.</w:t>
      </w:r>
    </w:p>
    <w:p w14:paraId="2C1F80AB" w14:textId="77777777" w:rsidR="00DD5853" w:rsidRPr="002511E0" w:rsidRDefault="00DD5853" w:rsidP="00DD5853">
      <w:pPr>
        <w:keepNext/>
        <w:spacing w:after="180"/>
        <w:outlineLvl w:val="1"/>
        <w:rPr>
          <w:b/>
          <w:bCs/>
          <w:color w:val="0070C0"/>
          <w:sz w:val="28"/>
          <w:szCs w:val="28"/>
        </w:rPr>
      </w:pPr>
      <w:r w:rsidRPr="002511E0">
        <w:rPr>
          <w:b/>
          <w:bCs/>
          <w:color w:val="0070C0"/>
          <w:sz w:val="28"/>
          <w:szCs w:val="28"/>
        </w:rPr>
        <w:t xml:space="preserve">PART B: Information About Health Coverage Offered by Your Employer </w:t>
      </w:r>
    </w:p>
    <w:p w14:paraId="4F97FC5B" w14:textId="77777777" w:rsidR="00DD5853" w:rsidRPr="00DF2A61" w:rsidRDefault="00DD5853" w:rsidP="00DD5853">
      <w:r w:rsidRPr="00DF2A61">
        <w:t>This section contains information about any health coverage offered by your employer. If you decide to complete an application for coverage in the Marketplace, you will be asked to provide this information. This information is numbered to correspond to the Marketplace application.</w:t>
      </w:r>
    </w:p>
    <w:p w14:paraId="14B91FE7" w14:textId="77777777" w:rsidR="00DD5853" w:rsidRPr="00DF2A61" w:rsidRDefault="00DD5853" w:rsidP="00DD5853">
      <w:pPr>
        <w:autoSpaceDE w:val="0"/>
        <w:autoSpaceDN w:val="0"/>
        <w:adjustRightInd w:val="0"/>
        <w:spacing w:after="0"/>
        <w:rPr>
          <w:rFonts w:eastAsia="Dotum"/>
        </w:rPr>
      </w:pPr>
    </w:p>
    <w:p w14:paraId="1D09A987" w14:textId="77777777" w:rsidR="00DD5853" w:rsidRPr="00DF2A61" w:rsidRDefault="00DD5853" w:rsidP="00DD5853">
      <w:pPr>
        <w:autoSpaceDE w:val="0"/>
        <w:autoSpaceDN w:val="0"/>
        <w:adjustRightInd w:val="0"/>
        <w:spacing w:after="0"/>
        <w:rPr>
          <w:rFonts w:eastAsia="Dotum"/>
        </w:rPr>
      </w:pPr>
      <w:r w:rsidRPr="00DF2A61">
        <w:rPr>
          <w:rFonts w:eastAsia="Dotum"/>
        </w:rPr>
        <w:t xml:space="preserve"> </w:t>
      </w:r>
    </w:p>
    <w:tbl>
      <w:tblPr>
        <w:tblW w:w="932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4265"/>
        <w:gridCol w:w="208"/>
        <w:gridCol w:w="2007"/>
        <w:gridCol w:w="2841"/>
      </w:tblGrid>
      <w:tr w:rsidR="00DD5853" w:rsidRPr="00DF2A61" w14:paraId="73A941AA" w14:textId="77777777" w:rsidTr="00774DCD">
        <w:tc>
          <w:tcPr>
            <w:tcW w:w="4265" w:type="dxa"/>
          </w:tcPr>
          <w:p w14:paraId="16B953E5" w14:textId="77777777" w:rsidR="00DD5853" w:rsidRPr="00DF2A61" w:rsidRDefault="00DD5853" w:rsidP="009363EE">
            <w:pPr>
              <w:autoSpaceDE w:val="0"/>
              <w:autoSpaceDN w:val="0"/>
              <w:adjustRightInd w:val="0"/>
              <w:spacing w:after="0" w:line="270" w:lineRule="atLeast"/>
              <w:rPr>
                <w:rFonts w:eastAsia="Dotum"/>
              </w:rPr>
            </w:pPr>
            <w:r w:rsidRPr="00DF2A61">
              <w:rPr>
                <w:rFonts w:eastAsia="Dotum"/>
              </w:rPr>
              <w:t xml:space="preserve">3. Employer name:   </w:t>
            </w:r>
          </w:p>
          <w:p w14:paraId="5ED44657" w14:textId="0671C381" w:rsidR="00DD5853" w:rsidRPr="002511E0" w:rsidRDefault="001627D1" w:rsidP="009363EE">
            <w:pPr>
              <w:autoSpaceDE w:val="0"/>
              <w:autoSpaceDN w:val="0"/>
              <w:adjustRightInd w:val="0"/>
              <w:spacing w:after="0" w:line="270" w:lineRule="atLeast"/>
              <w:rPr>
                <w:rFonts w:eastAsia="Dotum"/>
              </w:rPr>
            </w:pPr>
            <w:r>
              <w:rPr>
                <w:rFonts w:eastAsia="Arial"/>
              </w:rPr>
              <w:t>Universal Music Group</w:t>
            </w:r>
          </w:p>
          <w:p w14:paraId="109B62C2" w14:textId="77777777" w:rsidR="00DD5853" w:rsidRPr="00DF2A61" w:rsidRDefault="00DD5853" w:rsidP="009363EE">
            <w:pPr>
              <w:autoSpaceDE w:val="0"/>
              <w:autoSpaceDN w:val="0"/>
              <w:adjustRightInd w:val="0"/>
              <w:spacing w:after="0" w:line="270" w:lineRule="atLeast"/>
              <w:rPr>
                <w:rFonts w:eastAsia="Dotum"/>
              </w:rPr>
            </w:pPr>
          </w:p>
        </w:tc>
        <w:tc>
          <w:tcPr>
            <w:tcW w:w="5056" w:type="dxa"/>
            <w:gridSpan w:val="3"/>
          </w:tcPr>
          <w:p w14:paraId="34285636" w14:textId="77777777" w:rsidR="00DD5853" w:rsidRPr="00DF2A61" w:rsidRDefault="00DD5853" w:rsidP="009363EE">
            <w:pPr>
              <w:autoSpaceDE w:val="0"/>
              <w:autoSpaceDN w:val="0"/>
              <w:adjustRightInd w:val="0"/>
              <w:spacing w:after="0" w:line="270" w:lineRule="atLeast"/>
              <w:rPr>
                <w:rFonts w:eastAsia="Dotum"/>
              </w:rPr>
            </w:pPr>
            <w:r w:rsidRPr="00DF2A61">
              <w:rPr>
                <w:rFonts w:eastAsia="Dotum"/>
              </w:rPr>
              <w:t xml:space="preserve">4. Employer Identification Number (EIN):  </w:t>
            </w:r>
          </w:p>
          <w:p w14:paraId="0A803621" w14:textId="1C017760" w:rsidR="00DD5853" w:rsidRPr="00DF2A61" w:rsidRDefault="00DD5853" w:rsidP="009363EE">
            <w:pPr>
              <w:autoSpaceDE w:val="0"/>
              <w:autoSpaceDN w:val="0"/>
              <w:adjustRightInd w:val="0"/>
              <w:spacing w:after="0" w:line="270" w:lineRule="atLeast"/>
              <w:rPr>
                <w:rFonts w:eastAsia="Dotum"/>
              </w:rPr>
            </w:pPr>
            <w:r>
              <w:rPr>
                <w:rFonts w:eastAsia="Dotum"/>
              </w:rPr>
              <w:t>13-2613071</w:t>
            </w:r>
          </w:p>
        </w:tc>
      </w:tr>
      <w:tr w:rsidR="00DD5853" w:rsidRPr="00DF2A61" w14:paraId="3EDACDAE" w14:textId="77777777" w:rsidTr="00774DCD">
        <w:tc>
          <w:tcPr>
            <w:tcW w:w="4265" w:type="dxa"/>
          </w:tcPr>
          <w:p w14:paraId="3F490102" w14:textId="77777777" w:rsidR="00DD5853" w:rsidRPr="00DF2A61" w:rsidRDefault="00DD5853" w:rsidP="009363EE">
            <w:pPr>
              <w:autoSpaceDE w:val="0"/>
              <w:autoSpaceDN w:val="0"/>
              <w:adjustRightInd w:val="0"/>
              <w:spacing w:after="0" w:line="270" w:lineRule="atLeast"/>
              <w:rPr>
                <w:rFonts w:eastAsia="Dotum"/>
              </w:rPr>
            </w:pPr>
            <w:r w:rsidRPr="00DF2A61">
              <w:rPr>
                <w:rFonts w:eastAsia="Dotum"/>
              </w:rPr>
              <w:t xml:space="preserve">5. Employer address:  </w:t>
            </w:r>
          </w:p>
          <w:p w14:paraId="6EB87314" w14:textId="36358C40" w:rsidR="00DD5853" w:rsidRPr="00DF2A61" w:rsidRDefault="00DD5853" w:rsidP="009363EE">
            <w:pPr>
              <w:autoSpaceDE w:val="0"/>
              <w:autoSpaceDN w:val="0"/>
              <w:adjustRightInd w:val="0"/>
              <w:spacing w:after="0" w:line="270" w:lineRule="atLeast"/>
              <w:rPr>
                <w:rFonts w:eastAsia="Dotum"/>
              </w:rPr>
            </w:pPr>
            <w:r>
              <w:rPr>
                <w:rFonts w:eastAsia="Dotum"/>
              </w:rPr>
              <w:t>2220 Colorado Avenue</w:t>
            </w:r>
          </w:p>
          <w:p w14:paraId="3523BFCD" w14:textId="77777777" w:rsidR="00DD5853" w:rsidRPr="00DF2A61" w:rsidRDefault="00DD5853" w:rsidP="009363EE">
            <w:pPr>
              <w:autoSpaceDE w:val="0"/>
              <w:autoSpaceDN w:val="0"/>
              <w:adjustRightInd w:val="0"/>
              <w:spacing w:after="0" w:line="270" w:lineRule="atLeast"/>
              <w:rPr>
                <w:rFonts w:eastAsia="Dotum"/>
              </w:rPr>
            </w:pPr>
          </w:p>
        </w:tc>
        <w:tc>
          <w:tcPr>
            <w:tcW w:w="5056" w:type="dxa"/>
            <w:gridSpan w:val="3"/>
          </w:tcPr>
          <w:p w14:paraId="3781E6ED" w14:textId="77777777" w:rsidR="00DD5853" w:rsidRPr="00DF2A61" w:rsidRDefault="00DD5853" w:rsidP="009363EE">
            <w:pPr>
              <w:autoSpaceDE w:val="0"/>
              <w:autoSpaceDN w:val="0"/>
              <w:adjustRightInd w:val="0"/>
              <w:spacing w:after="0" w:line="270" w:lineRule="atLeast"/>
              <w:rPr>
                <w:rFonts w:eastAsia="Dotum"/>
              </w:rPr>
            </w:pPr>
            <w:r w:rsidRPr="00DF2A61">
              <w:rPr>
                <w:rFonts w:eastAsia="Dotum"/>
              </w:rPr>
              <w:t xml:space="preserve">6. Employer phone number:  </w:t>
            </w:r>
          </w:p>
          <w:p w14:paraId="0D84E891" w14:textId="44FB4B26" w:rsidR="00DD5853" w:rsidRPr="00DF2A61" w:rsidRDefault="001627D1" w:rsidP="009363EE">
            <w:pPr>
              <w:autoSpaceDE w:val="0"/>
              <w:autoSpaceDN w:val="0"/>
              <w:adjustRightInd w:val="0"/>
              <w:spacing w:after="0" w:line="270" w:lineRule="atLeast"/>
              <w:rPr>
                <w:rFonts w:eastAsia="Dotum"/>
              </w:rPr>
            </w:pPr>
            <w:r>
              <w:rPr>
                <w:rFonts w:eastAsia="Dotum"/>
              </w:rPr>
              <w:t>310-865-4609</w:t>
            </w:r>
          </w:p>
        </w:tc>
      </w:tr>
      <w:tr w:rsidR="00DD5853" w:rsidRPr="00DF2A61" w14:paraId="383E647F" w14:textId="77777777" w:rsidTr="00774DCD">
        <w:tc>
          <w:tcPr>
            <w:tcW w:w="4265" w:type="dxa"/>
          </w:tcPr>
          <w:p w14:paraId="6B115F3B" w14:textId="77777777" w:rsidR="00DD5853" w:rsidRPr="00DF2A61" w:rsidRDefault="00DD5853" w:rsidP="009363EE">
            <w:pPr>
              <w:autoSpaceDE w:val="0"/>
              <w:autoSpaceDN w:val="0"/>
              <w:adjustRightInd w:val="0"/>
              <w:spacing w:after="0" w:line="270" w:lineRule="atLeast"/>
              <w:rPr>
                <w:rFonts w:eastAsia="Dotum"/>
              </w:rPr>
            </w:pPr>
            <w:r w:rsidRPr="00DF2A61">
              <w:rPr>
                <w:rFonts w:eastAsia="Dotum"/>
              </w:rPr>
              <w:t>7. City:</w:t>
            </w:r>
          </w:p>
          <w:p w14:paraId="147F3E2B" w14:textId="3472E176" w:rsidR="00DD5853" w:rsidRPr="00DF2A61" w:rsidRDefault="00DD5853" w:rsidP="009363EE">
            <w:pPr>
              <w:autoSpaceDE w:val="0"/>
              <w:autoSpaceDN w:val="0"/>
              <w:adjustRightInd w:val="0"/>
              <w:spacing w:after="0" w:line="270" w:lineRule="atLeast"/>
              <w:rPr>
                <w:rFonts w:eastAsia="Dotum"/>
              </w:rPr>
            </w:pPr>
            <w:r>
              <w:rPr>
                <w:rFonts w:eastAsia="Dotum"/>
              </w:rPr>
              <w:t>Santa Monica</w:t>
            </w:r>
          </w:p>
          <w:p w14:paraId="7080A21A" w14:textId="77777777" w:rsidR="00DD5853" w:rsidRPr="00DF2A61" w:rsidRDefault="00DD5853" w:rsidP="009363EE">
            <w:pPr>
              <w:autoSpaceDE w:val="0"/>
              <w:autoSpaceDN w:val="0"/>
              <w:adjustRightInd w:val="0"/>
              <w:spacing w:after="0" w:line="270" w:lineRule="atLeast"/>
              <w:rPr>
                <w:rFonts w:eastAsia="Dotum"/>
              </w:rPr>
            </w:pPr>
          </w:p>
        </w:tc>
        <w:tc>
          <w:tcPr>
            <w:tcW w:w="2215" w:type="dxa"/>
            <w:gridSpan w:val="2"/>
          </w:tcPr>
          <w:p w14:paraId="11D7BF47" w14:textId="77777777" w:rsidR="00DD5853" w:rsidRPr="00DF2A61" w:rsidRDefault="00DD5853" w:rsidP="009363EE">
            <w:pPr>
              <w:autoSpaceDE w:val="0"/>
              <w:autoSpaceDN w:val="0"/>
              <w:adjustRightInd w:val="0"/>
              <w:spacing w:after="0" w:line="270" w:lineRule="atLeast"/>
              <w:rPr>
                <w:rFonts w:eastAsia="Dotum"/>
              </w:rPr>
            </w:pPr>
            <w:r w:rsidRPr="00DF2A61">
              <w:rPr>
                <w:rFonts w:eastAsia="Dotum"/>
              </w:rPr>
              <w:t>8. State:</w:t>
            </w:r>
          </w:p>
          <w:p w14:paraId="1CD1B5C7" w14:textId="77777777" w:rsidR="00DD5853" w:rsidRPr="00DF2A61" w:rsidRDefault="00DD5853" w:rsidP="009363EE">
            <w:pPr>
              <w:autoSpaceDE w:val="0"/>
              <w:autoSpaceDN w:val="0"/>
              <w:adjustRightInd w:val="0"/>
              <w:spacing w:after="0" w:line="270" w:lineRule="atLeast"/>
              <w:rPr>
                <w:rFonts w:eastAsia="Dotum"/>
              </w:rPr>
            </w:pPr>
            <w:r w:rsidRPr="00DF2A61">
              <w:rPr>
                <w:rFonts w:eastAsia="Dotum"/>
              </w:rPr>
              <w:t>CA</w:t>
            </w:r>
          </w:p>
          <w:p w14:paraId="34374280" w14:textId="77777777" w:rsidR="00DD5853" w:rsidRPr="00DF2A61" w:rsidRDefault="00DD5853" w:rsidP="009363EE">
            <w:pPr>
              <w:autoSpaceDE w:val="0"/>
              <w:autoSpaceDN w:val="0"/>
              <w:adjustRightInd w:val="0"/>
              <w:spacing w:after="0" w:line="270" w:lineRule="atLeast"/>
              <w:rPr>
                <w:rFonts w:eastAsia="Dotum"/>
              </w:rPr>
            </w:pPr>
            <w:r w:rsidRPr="00DF2A61">
              <w:rPr>
                <w:rFonts w:eastAsia="Dotum"/>
              </w:rPr>
              <w:t xml:space="preserve"> </w:t>
            </w:r>
          </w:p>
        </w:tc>
        <w:tc>
          <w:tcPr>
            <w:tcW w:w="2841" w:type="dxa"/>
          </w:tcPr>
          <w:p w14:paraId="46FEEC9C" w14:textId="77777777" w:rsidR="00DD5853" w:rsidRPr="00DF2A61" w:rsidRDefault="00DD5853" w:rsidP="009363EE">
            <w:pPr>
              <w:autoSpaceDE w:val="0"/>
              <w:autoSpaceDN w:val="0"/>
              <w:adjustRightInd w:val="0"/>
              <w:spacing w:after="0" w:line="270" w:lineRule="atLeast"/>
              <w:rPr>
                <w:rFonts w:eastAsia="Dotum"/>
              </w:rPr>
            </w:pPr>
            <w:r w:rsidRPr="00DF2A61">
              <w:rPr>
                <w:rFonts w:eastAsia="Dotum"/>
              </w:rPr>
              <w:t>9. Zip code:</w:t>
            </w:r>
          </w:p>
          <w:p w14:paraId="3CC7FAC8" w14:textId="1D13D040" w:rsidR="00DD5853" w:rsidRPr="00DF2A61" w:rsidRDefault="00DD5853" w:rsidP="009363EE">
            <w:pPr>
              <w:autoSpaceDE w:val="0"/>
              <w:autoSpaceDN w:val="0"/>
              <w:adjustRightInd w:val="0"/>
              <w:spacing w:after="0" w:line="270" w:lineRule="atLeast"/>
              <w:rPr>
                <w:rFonts w:eastAsia="Dotum"/>
              </w:rPr>
            </w:pPr>
            <w:r w:rsidRPr="00DF2A61">
              <w:rPr>
                <w:rFonts w:eastAsia="Dotum"/>
              </w:rPr>
              <w:t>9</w:t>
            </w:r>
            <w:r>
              <w:rPr>
                <w:rFonts w:eastAsia="Dotum"/>
              </w:rPr>
              <w:t>0404</w:t>
            </w:r>
          </w:p>
          <w:p w14:paraId="5EECA9E3" w14:textId="77777777" w:rsidR="00DD5853" w:rsidRPr="00DF2A61" w:rsidRDefault="00DD5853" w:rsidP="009363EE">
            <w:pPr>
              <w:autoSpaceDE w:val="0"/>
              <w:autoSpaceDN w:val="0"/>
              <w:adjustRightInd w:val="0"/>
              <w:spacing w:after="0" w:line="270" w:lineRule="atLeast"/>
              <w:rPr>
                <w:rFonts w:eastAsia="Dotum"/>
              </w:rPr>
            </w:pPr>
          </w:p>
        </w:tc>
      </w:tr>
      <w:tr w:rsidR="00DD5853" w:rsidRPr="00DF2A61" w14:paraId="6A5245F2" w14:textId="77777777" w:rsidTr="00774DCD">
        <w:tc>
          <w:tcPr>
            <w:tcW w:w="9321" w:type="dxa"/>
            <w:gridSpan w:val="4"/>
          </w:tcPr>
          <w:p w14:paraId="4CA23FB7" w14:textId="77777777" w:rsidR="00DD5853" w:rsidRPr="00DF2A61" w:rsidRDefault="00DD5853" w:rsidP="009363EE">
            <w:pPr>
              <w:autoSpaceDE w:val="0"/>
              <w:autoSpaceDN w:val="0"/>
              <w:adjustRightInd w:val="0"/>
              <w:spacing w:after="0" w:line="270" w:lineRule="atLeast"/>
              <w:rPr>
                <w:rFonts w:eastAsia="Dotum"/>
              </w:rPr>
            </w:pPr>
            <w:r w:rsidRPr="00DF2A61">
              <w:rPr>
                <w:rFonts w:eastAsia="Dotum"/>
              </w:rPr>
              <w:t>10. Who can we contact about employee health coverage at this job?</w:t>
            </w:r>
          </w:p>
          <w:p w14:paraId="077338AF" w14:textId="59E783BD" w:rsidR="00DD5853" w:rsidRPr="00DF2A61" w:rsidRDefault="001627D1" w:rsidP="009363EE">
            <w:pPr>
              <w:autoSpaceDE w:val="0"/>
              <w:autoSpaceDN w:val="0"/>
              <w:adjustRightInd w:val="0"/>
              <w:spacing w:after="0" w:line="270" w:lineRule="atLeast"/>
              <w:rPr>
                <w:rFonts w:eastAsia="Dotum"/>
              </w:rPr>
            </w:pPr>
            <w:r>
              <w:rPr>
                <w:rFonts w:eastAsia="Dotum"/>
              </w:rPr>
              <w:t>Christopher Smith</w:t>
            </w:r>
          </w:p>
        </w:tc>
      </w:tr>
      <w:tr w:rsidR="00DD5853" w:rsidRPr="00DF2A61" w14:paraId="4525DAAE" w14:textId="77777777" w:rsidTr="00774DCD">
        <w:tc>
          <w:tcPr>
            <w:tcW w:w="4473" w:type="dxa"/>
            <w:gridSpan w:val="2"/>
          </w:tcPr>
          <w:p w14:paraId="715253D7" w14:textId="77777777" w:rsidR="00DD5853" w:rsidRPr="00DF2A61" w:rsidRDefault="00DD5853" w:rsidP="009363EE">
            <w:pPr>
              <w:autoSpaceDE w:val="0"/>
              <w:autoSpaceDN w:val="0"/>
              <w:adjustRightInd w:val="0"/>
              <w:spacing w:after="0" w:line="270" w:lineRule="atLeast"/>
              <w:rPr>
                <w:rFonts w:eastAsia="Dotum"/>
              </w:rPr>
            </w:pPr>
            <w:r w:rsidRPr="00DF2A61">
              <w:rPr>
                <w:rFonts w:eastAsia="Dotum"/>
              </w:rPr>
              <w:t>11. Phone number (if different from above)</w:t>
            </w:r>
          </w:p>
          <w:p w14:paraId="7E6753C4" w14:textId="77777777" w:rsidR="00DD5853" w:rsidRPr="00DF2A61" w:rsidRDefault="00DD5853" w:rsidP="009363EE">
            <w:pPr>
              <w:autoSpaceDE w:val="0"/>
              <w:autoSpaceDN w:val="0"/>
              <w:adjustRightInd w:val="0"/>
              <w:spacing w:after="0" w:line="270" w:lineRule="atLeast"/>
              <w:rPr>
                <w:rFonts w:eastAsia="Dotum"/>
              </w:rPr>
            </w:pPr>
          </w:p>
        </w:tc>
        <w:tc>
          <w:tcPr>
            <w:tcW w:w="4848" w:type="dxa"/>
            <w:gridSpan w:val="2"/>
          </w:tcPr>
          <w:p w14:paraId="5D057F5C" w14:textId="77777777" w:rsidR="00DD5853" w:rsidRPr="00DF2A61" w:rsidRDefault="00DD5853" w:rsidP="009363EE">
            <w:pPr>
              <w:autoSpaceDE w:val="0"/>
              <w:autoSpaceDN w:val="0"/>
              <w:adjustRightInd w:val="0"/>
              <w:spacing w:after="0" w:line="270" w:lineRule="atLeast"/>
              <w:rPr>
                <w:rFonts w:eastAsia="Dotum"/>
              </w:rPr>
            </w:pPr>
            <w:r w:rsidRPr="00DF2A61">
              <w:rPr>
                <w:rFonts w:eastAsia="Dotum"/>
              </w:rPr>
              <w:t>12. Email address:</w:t>
            </w:r>
          </w:p>
          <w:p w14:paraId="36F3E1AF" w14:textId="6097783B" w:rsidR="00DD5853" w:rsidRPr="00DF2A61" w:rsidRDefault="001627D1" w:rsidP="009363EE">
            <w:pPr>
              <w:autoSpaceDE w:val="0"/>
              <w:autoSpaceDN w:val="0"/>
              <w:adjustRightInd w:val="0"/>
              <w:spacing w:after="0" w:line="270" w:lineRule="atLeast"/>
              <w:rPr>
                <w:rFonts w:eastAsia="Dotum"/>
              </w:rPr>
            </w:pPr>
            <w:r>
              <w:rPr>
                <w:rFonts w:eastAsia="Dotum"/>
              </w:rPr>
              <w:t>Christopher.smith@umusic.com</w:t>
            </w:r>
          </w:p>
        </w:tc>
      </w:tr>
    </w:tbl>
    <w:p w14:paraId="58431276" w14:textId="77777777" w:rsidR="00DD5853" w:rsidRDefault="00DD5853" w:rsidP="00DD5853">
      <w:pPr>
        <w:autoSpaceDE w:val="0"/>
        <w:autoSpaceDN w:val="0"/>
        <w:adjustRightInd w:val="0"/>
        <w:spacing w:after="0"/>
        <w:rPr>
          <w:rFonts w:eastAsia="Dotum"/>
        </w:rPr>
      </w:pPr>
      <w:r w:rsidRPr="00DF2A61">
        <w:rPr>
          <w:rFonts w:eastAsia="Dotum"/>
        </w:rPr>
        <w:t xml:space="preserve">Here is some basic information about health coverage offered by this employer: </w:t>
      </w:r>
    </w:p>
    <w:p w14:paraId="20281D20" w14:textId="77777777" w:rsidR="00DD5853" w:rsidRDefault="00DD5853" w:rsidP="00DD5853">
      <w:pPr>
        <w:spacing w:after="160" w:line="278" w:lineRule="auto"/>
        <w:rPr>
          <w:rFonts w:eastAsia="Dotum"/>
        </w:rPr>
      </w:pPr>
      <w:r>
        <w:rPr>
          <w:rFonts w:eastAsia="Dotum"/>
        </w:rPr>
        <w:br w:type="page"/>
      </w:r>
    </w:p>
    <w:p w14:paraId="3DF20973" w14:textId="77777777" w:rsidR="00DD5853" w:rsidRPr="00DF2A61" w:rsidRDefault="00DD5853" w:rsidP="00DD5853">
      <w:pPr>
        <w:autoSpaceDE w:val="0"/>
        <w:autoSpaceDN w:val="0"/>
        <w:adjustRightInd w:val="0"/>
        <w:spacing w:after="0"/>
        <w:rPr>
          <w:rFonts w:eastAsia="Dotum"/>
        </w:rPr>
      </w:pPr>
    </w:p>
    <w:p w14:paraId="09615CCB" w14:textId="77777777" w:rsidR="00DD5853" w:rsidRPr="00DF2A61" w:rsidRDefault="00DD5853" w:rsidP="00DD5853">
      <w:pPr>
        <w:spacing w:after="0" w:line="200" w:lineRule="exact"/>
        <w:ind w:left="540" w:hanging="197"/>
        <w:rPr>
          <w:rFonts w:ascii="Dotum" w:eastAsia="Dotum" w:hAnsi="Dotum"/>
          <w:sz w:val="20"/>
          <w:szCs w:val="20"/>
        </w:rPr>
      </w:pPr>
    </w:p>
    <w:p w14:paraId="77318D51" w14:textId="77777777" w:rsidR="00DD5853" w:rsidRPr="00DF2A61" w:rsidRDefault="00DD5853" w:rsidP="00DD5853">
      <w:pPr>
        <w:widowControl w:val="0"/>
        <w:numPr>
          <w:ilvl w:val="0"/>
          <w:numId w:val="20"/>
        </w:numPr>
        <w:spacing w:after="0" w:line="276" w:lineRule="auto"/>
        <w:ind w:left="994"/>
        <w:contextualSpacing/>
      </w:pPr>
      <w:r w:rsidRPr="00DF2A61">
        <w:t>As your employer, we offer a health plan to:</w:t>
      </w:r>
    </w:p>
    <w:p w14:paraId="430757C2" w14:textId="77777777" w:rsidR="00DD5853" w:rsidRDefault="00DD5853" w:rsidP="00DD5853">
      <w:pPr>
        <w:spacing w:after="1200"/>
        <w:ind w:left="2160"/>
      </w:pPr>
      <w:r w:rsidRPr="00DF2A61">
        <w:rPr>
          <w:noProof/>
        </w:rPr>
        <mc:AlternateContent>
          <mc:Choice Requires="wps">
            <w:drawing>
              <wp:anchor distT="0" distB="0" distL="114300" distR="114300" simplePos="0" relativeHeight="251729920" behindDoc="0" locked="1" layoutInCell="1" allowOverlap="1" wp14:anchorId="69A0A1E3" wp14:editId="3E982515">
                <wp:simplePos x="0" y="0"/>
                <wp:positionH relativeFrom="margin">
                  <wp:posOffset>862330</wp:posOffset>
                </wp:positionH>
                <wp:positionV relativeFrom="page">
                  <wp:posOffset>1168400</wp:posOffset>
                </wp:positionV>
                <wp:extent cx="282575" cy="222250"/>
                <wp:effectExtent l="0" t="0" r="22225" b="25400"/>
                <wp:wrapNone/>
                <wp:docPr id="1524213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22250"/>
                        </a:xfrm>
                        <a:prstGeom prst="rect">
                          <a:avLst/>
                        </a:prstGeom>
                        <a:solidFill>
                          <a:srgbClr val="FFFFFF"/>
                        </a:solidFill>
                        <a:ln w="9525">
                          <a:solidFill>
                            <a:srgbClr val="000000"/>
                          </a:solidFill>
                          <a:miter lim="800000"/>
                          <a:headEnd/>
                          <a:tailEnd/>
                        </a:ln>
                      </wps:spPr>
                      <wps:txbx>
                        <w:txbxContent>
                          <w:p w14:paraId="5624A3D3" w14:textId="2BAC35EE" w:rsidR="00DD5853" w:rsidRPr="00992F8F" w:rsidRDefault="00DD5853" w:rsidP="00DD5853">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A0A1E3" id="Text Box 7" o:spid="_x0000_s1029" type="#_x0000_t202" style="position:absolute;left:0;text-align:left;margin-left:67.9pt;margin-top:92pt;width:22.25pt;height:1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">
                <v:textbox inset="0,0,0,0">
                  <w:txbxContent>
                    <w:p w14:paraId="5624A3D3" w14:textId="2BAC35EE" w:rsidR="00DD5853" w:rsidRPr="00992F8F" w:rsidRDefault="00DD5853" w:rsidP="00DD5853">
                      <w:pPr>
                        <w:jc w:val="center"/>
                        <w:rPr>
                          <w:rStyle w:val="Strong"/>
                          <w:sz w:val="16"/>
                          <w:szCs w:val="16"/>
                        </w:rPr>
                      </w:pPr>
                    </w:p>
                  </w:txbxContent>
                </v:textbox>
                <w10:wrap anchorx="margin" anchory="page"/>
                <w10:anchorlock/>
              </v:shape>
            </w:pict>
          </mc:Fallback>
        </mc:AlternateContent>
      </w:r>
      <w:r w:rsidRPr="00DF2A61">
        <w:t xml:space="preserve">All employees.  Eligible employees are: </w:t>
      </w:r>
    </w:p>
    <w:p w14:paraId="0BBE86B8" w14:textId="77777777" w:rsidR="00DD5853" w:rsidRPr="00DF2A61" w:rsidRDefault="00DD5853" w:rsidP="00DD5853">
      <w:pPr>
        <w:spacing w:after="1200"/>
        <w:ind w:left="2160"/>
      </w:pPr>
      <w:r w:rsidRPr="00DF2A61">
        <w:rPr>
          <w:noProof/>
        </w:rPr>
        <mc:AlternateContent>
          <mc:Choice Requires="wps">
            <w:drawing>
              <wp:anchor distT="0" distB="0" distL="114300" distR="114300" simplePos="0" relativeHeight="251726848" behindDoc="0" locked="1" layoutInCell="1" allowOverlap="1" wp14:anchorId="17C351D8" wp14:editId="3B2782C4">
                <wp:simplePos x="0" y="0"/>
                <wp:positionH relativeFrom="column">
                  <wp:posOffset>1226820</wp:posOffset>
                </wp:positionH>
                <wp:positionV relativeFrom="paragraph">
                  <wp:posOffset>-721360</wp:posOffset>
                </wp:positionV>
                <wp:extent cx="5838825" cy="737235"/>
                <wp:effectExtent l="0" t="0" r="9525" b="5715"/>
                <wp:wrapNone/>
                <wp:docPr id="2035622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737235"/>
                        </a:xfrm>
                        <a:prstGeom prst="rect">
                          <a:avLst/>
                        </a:prstGeom>
                        <a:solidFill>
                          <a:srgbClr val="F2F2F2">
                            <a:alpha val="64000"/>
                          </a:srgbClr>
                        </a:solidFill>
                        <a:ln>
                          <a:noFill/>
                        </a:ln>
                      </wps:spPr>
                      <wps:txbx>
                        <w:txbxContent>
                          <w:p w14:paraId="56ADB39D" w14:textId="71BFF846" w:rsidR="00DD5853" w:rsidRPr="00DF2A61" w:rsidRDefault="00DD5853" w:rsidP="00DD58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C351D8" id="Text Box 6" o:spid="_x0000_s1030" type="#_x0000_t202" style="position:absolute;left:0;text-align:left;margin-left:96.6pt;margin-top:-56.8pt;width:459.75pt;height:58.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" fillcolor="#f2f2f2" stroked="f">
                <v:fill opacity="41891f"/>
                <v:textbox>
                  <w:txbxContent>
                    <w:p w14:paraId="56ADB39D" w14:textId="71BFF846" w:rsidR="00DD5853" w:rsidRPr="00DF2A61" w:rsidRDefault="00DD5853" w:rsidP="00DD5853"/>
                  </w:txbxContent>
                </v:textbox>
                <w10:anchorlock/>
              </v:shape>
            </w:pict>
          </mc:Fallback>
        </mc:AlternateContent>
      </w:r>
      <w:r w:rsidRPr="00DF2A61">
        <w:rPr>
          <w:noProof/>
        </w:rPr>
        <mc:AlternateContent>
          <mc:Choice Requires="wps">
            <w:drawing>
              <wp:anchor distT="0" distB="0" distL="114300" distR="114300" simplePos="0" relativeHeight="251727872" behindDoc="0" locked="1" layoutInCell="1" allowOverlap="1" wp14:anchorId="75D074FD" wp14:editId="5924FB4E">
                <wp:simplePos x="0" y="0"/>
                <wp:positionH relativeFrom="column">
                  <wp:posOffset>1245235</wp:posOffset>
                </wp:positionH>
                <wp:positionV relativeFrom="paragraph">
                  <wp:posOffset>188595</wp:posOffset>
                </wp:positionV>
                <wp:extent cx="5820410" cy="642620"/>
                <wp:effectExtent l="0" t="0" r="8890" b="5080"/>
                <wp:wrapNone/>
                <wp:docPr id="1247798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642620"/>
                        </a:xfrm>
                        <a:prstGeom prst="rect">
                          <a:avLst/>
                        </a:prstGeom>
                        <a:solidFill>
                          <a:srgbClr val="F2F2F2">
                            <a:alpha val="67999"/>
                          </a:srgbClr>
                        </a:solidFill>
                        <a:ln>
                          <a:noFill/>
                        </a:ln>
                      </wps:spPr>
                      <wps:txbx>
                        <w:txbxContent>
                          <w:p w14:paraId="34E61CCA" w14:textId="4BF29AAC" w:rsidR="00DD5853" w:rsidRPr="00FB0DB7" w:rsidRDefault="001627D1" w:rsidP="00DD5853">
                            <w:pPr>
                              <w:rPr>
                                <w:sz w:val="16"/>
                                <w:szCs w:val="16"/>
                              </w:rPr>
                            </w:pPr>
                            <w:r>
                              <w:rPr>
                                <w:sz w:val="16"/>
                                <w:szCs w:val="16"/>
                              </w:rPr>
                              <w:t>Full-time employees scheduled to work 30 or more hours per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074FD" id="Text Box 5" o:spid="_x0000_s1031" type="#_x0000_t202" style="position:absolute;left:0;text-align:left;margin-left:98.05pt;margin-top:14.85pt;width:458.3pt;height:50.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" fillcolor="#f2f2f2" stroked="f">
                <v:fill opacity="44461f"/>
                <v:textbox>
                  <w:txbxContent>
                    <w:p w14:paraId="34E61CCA" w14:textId="4BF29AAC" w:rsidR="00DD5853" w:rsidRPr="00FB0DB7" w:rsidRDefault="001627D1" w:rsidP="00DD5853">
                      <w:pPr>
                        <w:rPr>
                          <w:sz w:val="16"/>
                          <w:szCs w:val="16"/>
                        </w:rPr>
                      </w:pPr>
                      <w:r>
                        <w:rPr>
                          <w:sz w:val="16"/>
                          <w:szCs w:val="16"/>
                        </w:rPr>
                        <w:t>Full-time employees scheduled to work 30 or more hours per week</w:t>
                      </w:r>
                    </w:p>
                  </w:txbxContent>
                </v:textbox>
                <w10:anchorlock/>
              </v:shape>
            </w:pict>
          </mc:Fallback>
        </mc:AlternateContent>
      </w:r>
      <w:r w:rsidRPr="00DF2A61">
        <w:rPr>
          <w:noProof/>
        </w:rPr>
        <mc:AlternateContent>
          <mc:Choice Requires="wps">
            <w:drawing>
              <wp:anchor distT="0" distB="0" distL="114300" distR="114300" simplePos="0" relativeHeight="251723776" behindDoc="0" locked="1" layoutInCell="1" allowOverlap="1" wp14:anchorId="7AC9C0AA" wp14:editId="5624228F">
                <wp:simplePos x="0" y="0"/>
                <wp:positionH relativeFrom="margin">
                  <wp:posOffset>862330</wp:posOffset>
                </wp:positionH>
                <wp:positionV relativeFrom="paragraph">
                  <wp:posOffset>6350</wp:posOffset>
                </wp:positionV>
                <wp:extent cx="250825" cy="246380"/>
                <wp:effectExtent l="0" t="0" r="15875" b="20320"/>
                <wp:wrapNone/>
                <wp:docPr id="192461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46380"/>
                        </a:xfrm>
                        <a:prstGeom prst="rect">
                          <a:avLst/>
                        </a:prstGeom>
                        <a:solidFill>
                          <a:srgbClr val="FFFFFF"/>
                        </a:solidFill>
                        <a:ln w="9525">
                          <a:solidFill>
                            <a:srgbClr val="000000"/>
                          </a:solidFill>
                          <a:miter lim="800000"/>
                          <a:headEnd/>
                          <a:tailEnd/>
                        </a:ln>
                      </wps:spPr>
                      <wps:txbx>
                        <w:txbxContent>
                          <w:p w14:paraId="6194FC9E" w14:textId="77777777" w:rsidR="001627D1" w:rsidRPr="00992F8F" w:rsidRDefault="001627D1" w:rsidP="001627D1">
                            <w:pPr>
                              <w:jc w:val="center"/>
                              <w:rPr>
                                <w:rStyle w:val="Strong"/>
                                <w:sz w:val="16"/>
                                <w:szCs w:val="16"/>
                              </w:rPr>
                            </w:pPr>
                            <w:r>
                              <w:rPr>
                                <w:rStyle w:val="Strong"/>
                                <w:sz w:val="16"/>
                                <w:szCs w:val="16"/>
                              </w:rPr>
                              <w:sym w:font="Wingdings" w:char="F0FC"/>
                            </w:r>
                          </w:p>
                          <w:p w14:paraId="310A8BDC" w14:textId="3CC97B39" w:rsidR="00DD5853" w:rsidRPr="00992F8F" w:rsidRDefault="00DD5853" w:rsidP="00DD5853">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9C0AA" id="Text Box 4" o:spid="_x0000_s1032" type="#_x0000_t202" style="position:absolute;left:0;text-align:left;margin-left:67.9pt;margin-top:.5pt;width:19.75pt;height:19.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">
                <v:textbox inset="0,0,0,0">
                  <w:txbxContent>
                    <w:p w14:paraId="6194FC9E" w14:textId="77777777" w:rsidR="001627D1" w:rsidRPr="00992F8F" w:rsidRDefault="001627D1" w:rsidP="001627D1">
                      <w:pPr>
                        <w:jc w:val="center"/>
                        <w:rPr>
                          <w:rStyle w:val="Strong"/>
                          <w:sz w:val="16"/>
                          <w:szCs w:val="16"/>
                        </w:rPr>
                      </w:pPr>
                      <w:r>
                        <w:rPr>
                          <w:rStyle w:val="Strong"/>
                          <w:sz w:val="16"/>
                          <w:szCs w:val="16"/>
                        </w:rPr>
                        <w:sym w:font="Wingdings" w:char="F0FC"/>
                      </w:r>
                    </w:p>
                    <w:p w14:paraId="310A8BDC" w14:textId="3CC97B39" w:rsidR="00DD5853" w:rsidRPr="00992F8F" w:rsidRDefault="00DD5853" w:rsidP="00DD5853">
                      <w:pPr>
                        <w:jc w:val="center"/>
                        <w:rPr>
                          <w:rStyle w:val="Strong"/>
                          <w:sz w:val="16"/>
                          <w:szCs w:val="16"/>
                        </w:rPr>
                      </w:pPr>
                    </w:p>
                  </w:txbxContent>
                </v:textbox>
                <w10:wrap anchorx="margin"/>
                <w10:anchorlock/>
              </v:shape>
            </w:pict>
          </mc:Fallback>
        </mc:AlternateContent>
      </w:r>
      <w:r w:rsidRPr="00DF2A61">
        <w:t xml:space="preserve">Some employees. Eligible employees are: </w:t>
      </w:r>
    </w:p>
    <w:p w14:paraId="27430122" w14:textId="77777777" w:rsidR="00DD5853" w:rsidRPr="00DF2A61" w:rsidRDefault="00DD5853" w:rsidP="00DD5853">
      <w:pPr>
        <w:widowControl w:val="0"/>
        <w:numPr>
          <w:ilvl w:val="0"/>
          <w:numId w:val="20"/>
        </w:numPr>
        <w:spacing w:after="0" w:line="276" w:lineRule="auto"/>
        <w:ind w:left="994"/>
        <w:contextualSpacing/>
      </w:pPr>
      <w:r w:rsidRPr="00DF2A61">
        <w:t>With respect to dependents:</w:t>
      </w:r>
    </w:p>
    <w:p w14:paraId="508F4958" w14:textId="77777777" w:rsidR="00DD5853" w:rsidRPr="00DF2A61" w:rsidRDefault="00DD5853" w:rsidP="00DD5853">
      <w:pPr>
        <w:spacing w:after="1200"/>
        <w:ind w:left="2160"/>
      </w:pPr>
      <w:r w:rsidRPr="00DF2A61">
        <w:rPr>
          <w:noProof/>
        </w:rPr>
        <mc:AlternateContent>
          <mc:Choice Requires="wps">
            <w:drawing>
              <wp:anchor distT="0" distB="0" distL="114300" distR="114300" simplePos="0" relativeHeight="251724800" behindDoc="0" locked="1" layoutInCell="1" allowOverlap="1" wp14:anchorId="4901876C" wp14:editId="07D6E1BD">
                <wp:simplePos x="0" y="0"/>
                <wp:positionH relativeFrom="margin">
                  <wp:posOffset>861695</wp:posOffset>
                </wp:positionH>
                <wp:positionV relativeFrom="paragraph">
                  <wp:posOffset>8890</wp:posOffset>
                </wp:positionV>
                <wp:extent cx="250825" cy="190500"/>
                <wp:effectExtent l="0" t="0" r="15875" b="19050"/>
                <wp:wrapNone/>
                <wp:docPr id="558772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90500"/>
                        </a:xfrm>
                        <a:prstGeom prst="rect">
                          <a:avLst/>
                        </a:prstGeom>
                        <a:solidFill>
                          <a:srgbClr val="FFFFFF"/>
                        </a:solidFill>
                        <a:ln w="9525">
                          <a:solidFill>
                            <a:srgbClr val="000000"/>
                          </a:solidFill>
                          <a:miter lim="800000"/>
                          <a:headEnd/>
                          <a:tailEnd/>
                        </a:ln>
                      </wps:spPr>
                      <wps:txbx>
                        <w:txbxContent>
                          <w:p w14:paraId="39DC30F5" w14:textId="77777777" w:rsidR="00DD5853" w:rsidRPr="00992F8F" w:rsidRDefault="00DD5853" w:rsidP="00DD5853">
                            <w:pPr>
                              <w:jc w:val="center"/>
                              <w:rPr>
                                <w:rStyle w:val="Strong"/>
                                <w:sz w:val="16"/>
                                <w:szCs w:val="16"/>
                              </w:rPr>
                            </w:pPr>
                            <w:r>
                              <w:rPr>
                                <w:rStyle w:val="Strong"/>
                                <w:sz w:val="16"/>
                                <w:szCs w:val="16"/>
                              </w:rPr>
                              <w:sym w:font="Wingdings" w:char="F0FC"/>
                            </w:r>
                          </w:p>
                          <w:p w14:paraId="475093C9" w14:textId="599EBD97" w:rsidR="00DD5853" w:rsidRPr="00992F8F" w:rsidRDefault="00DD5853" w:rsidP="00DD5853">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01876C" id="Text Box 3" o:spid="_x0000_s1033" type="#_x0000_t202" style="position:absolute;left:0;text-align:left;margin-left:67.85pt;margin-top:.7pt;width:19.75pt;height:1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">
                <v:textbox inset="0,0,0,0">
                  <w:txbxContent>
                    <w:p w14:paraId="39DC30F5" w14:textId="77777777" w:rsidR="00DD5853" w:rsidRPr="00992F8F" w:rsidRDefault="00DD5853" w:rsidP="00DD5853">
                      <w:pPr>
                        <w:jc w:val="center"/>
                        <w:rPr>
                          <w:rStyle w:val="Strong"/>
                          <w:sz w:val="16"/>
                          <w:szCs w:val="16"/>
                        </w:rPr>
                      </w:pPr>
                      <w:r>
                        <w:rPr>
                          <w:rStyle w:val="Strong"/>
                          <w:sz w:val="16"/>
                          <w:szCs w:val="16"/>
                        </w:rPr>
                        <w:sym w:font="Wingdings" w:char="F0FC"/>
                      </w:r>
                    </w:p>
                    <w:p w14:paraId="475093C9" w14:textId="599EBD97" w:rsidR="00DD5853" w:rsidRPr="00992F8F" w:rsidRDefault="00DD5853" w:rsidP="00DD5853">
                      <w:pPr>
                        <w:jc w:val="center"/>
                        <w:rPr>
                          <w:rStyle w:val="Strong"/>
                          <w:sz w:val="16"/>
                          <w:szCs w:val="16"/>
                        </w:rPr>
                      </w:pPr>
                    </w:p>
                  </w:txbxContent>
                </v:textbox>
                <w10:wrap anchorx="margin"/>
                <w10:anchorlock/>
              </v:shape>
            </w:pict>
          </mc:Fallback>
        </mc:AlternateContent>
      </w:r>
      <w:r w:rsidRPr="00DF2A61">
        <w:t>We do offer coverage. Eligible dependents are:</w:t>
      </w:r>
      <w:r w:rsidRPr="00DF2A61">
        <w:rPr>
          <w:noProof/>
        </w:rPr>
        <mc:AlternateContent>
          <mc:Choice Requires="wps">
            <w:drawing>
              <wp:anchor distT="0" distB="0" distL="114300" distR="114300" simplePos="0" relativeHeight="251728896" behindDoc="0" locked="1" layoutInCell="1" allowOverlap="1" wp14:anchorId="70068C1D" wp14:editId="6B601D48">
                <wp:simplePos x="0" y="0"/>
                <wp:positionH relativeFrom="column">
                  <wp:posOffset>1363345</wp:posOffset>
                </wp:positionH>
                <wp:positionV relativeFrom="paragraph">
                  <wp:posOffset>200025</wp:posOffset>
                </wp:positionV>
                <wp:extent cx="5708015" cy="922020"/>
                <wp:effectExtent l="0" t="0" r="6985" b="0"/>
                <wp:wrapNone/>
                <wp:docPr id="971808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922020"/>
                        </a:xfrm>
                        <a:prstGeom prst="rect">
                          <a:avLst/>
                        </a:prstGeom>
                        <a:solidFill>
                          <a:srgbClr val="F2F2F2">
                            <a:alpha val="67999"/>
                          </a:srgbClr>
                        </a:solidFill>
                        <a:ln>
                          <a:noFill/>
                        </a:ln>
                      </wps:spPr>
                      <wps:txbx>
                        <w:txbxContent>
                          <w:p w14:paraId="04BA31B3" w14:textId="2D3AAEBC" w:rsidR="00DD5853" w:rsidRDefault="001627D1" w:rsidP="001627D1">
                            <w:pPr>
                              <w:pStyle w:val="ListParagraph"/>
                              <w:numPr>
                                <w:ilvl w:val="0"/>
                                <w:numId w:val="21"/>
                              </w:numPr>
                            </w:pPr>
                            <w:r>
                              <w:t>Legally married spouse or same or opposite gender domestic partner</w:t>
                            </w:r>
                          </w:p>
                          <w:p w14:paraId="350D176B" w14:textId="5326C6B4" w:rsidR="001627D1" w:rsidRDefault="001627D1" w:rsidP="001627D1">
                            <w:pPr>
                              <w:pStyle w:val="ListParagraph"/>
                              <w:numPr>
                                <w:ilvl w:val="0"/>
                                <w:numId w:val="21"/>
                              </w:numPr>
                            </w:pPr>
                            <w:r>
                              <w:t xml:space="preserve">Biological, adopted, or </w:t>
                            </w:r>
                            <w:proofErr w:type="gramStart"/>
                            <w:r>
                              <w:t>step children</w:t>
                            </w:r>
                            <w:proofErr w:type="gramEnd"/>
                            <w:r>
                              <w:t xml:space="preserve"> up to age 26</w:t>
                            </w:r>
                          </w:p>
                          <w:p w14:paraId="097866B7" w14:textId="31524949" w:rsidR="001627D1" w:rsidRDefault="001627D1" w:rsidP="001627D1">
                            <w:pPr>
                              <w:pStyle w:val="ListParagraph"/>
                              <w:numPr>
                                <w:ilvl w:val="0"/>
                                <w:numId w:val="21"/>
                              </w:numPr>
                            </w:pPr>
                            <w:r>
                              <w:t>Tax dependents over age 26 who are disabled and dependent on you for support</w:t>
                            </w:r>
                          </w:p>
                          <w:p w14:paraId="0ECA760D" w14:textId="1D2A6F56" w:rsidR="001627D1" w:rsidRPr="00DF2A61" w:rsidRDefault="001627D1" w:rsidP="001627D1">
                            <w:pPr>
                              <w:pStyle w:val="ListParagraph"/>
                              <w:numPr>
                                <w:ilvl w:val="0"/>
                                <w:numId w:val="21"/>
                              </w:numPr>
                            </w:pPr>
                            <w:r>
                              <w:t>Children named in a Qualified Medical Child Support Order (QMCSO)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68C1D" id="Text Box 2" o:spid="_x0000_s1034" type="#_x0000_t202" style="position:absolute;left:0;text-align:left;margin-left:107.35pt;margin-top:15.75pt;width:449.45pt;height:72.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" fillcolor="#f2f2f2" stroked="f">
                <v:fill opacity="44461f"/>
                <v:textbox>
                  <w:txbxContent>
                    <w:p w14:paraId="04BA31B3" w14:textId="2D3AAEBC" w:rsidR="00DD5853" w:rsidRDefault="001627D1" w:rsidP="001627D1">
                      <w:pPr>
                        <w:pStyle w:val="ListParagraph"/>
                        <w:numPr>
                          <w:ilvl w:val="0"/>
                          <w:numId w:val="21"/>
                        </w:numPr>
                      </w:pPr>
                      <w:r>
                        <w:t>Legally married spouse or same or opposite gender domestic partner</w:t>
                      </w:r>
                    </w:p>
                    <w:p w14:paraId="350D176B" w14:textId="5326C6B4" w:rsidR="001627D1" w:rsidRDefault="001627D1" w:rsidP="001627D1">
                      <w:pPr>
                        <w:pStyle w:val="ListParagraph"/>
                        <w:numPr>
                          <w:ilvl w:val="0"/>
                          <w:numId w:val="21"/>
                        </w:numPr>
                      </w:pPr>
                      <w:r>
                        <w:t xml:space="preserve">Biological, adopted, or </w:t>
                      </w:r>
                      <w:proofErr w:type="gramStart"/>
                      <w:r>
                        <w:t>step children</w:t>
                      </w:r>
                      <w:proofErr w:type="gramEnd"/>
                      <w:r>
                        <w:t xml:space="preserve"> up to age 26</w:t>
                      </w:r>
                    </w:p>
                    <w:p w14:paraId="097866B7" w14:textId="31524949" w:rsidR="001627D1" w:rsidRDefault="001627D1" w:rsidP="001627D1">
                      <w:pPr>
                        <w:pStyle w:val="ListParagraph"/>
                        <w:numPr>
                          <w:ilvl w:val="0"/>
                          <w:numId w:val="21"/>
                        </w:numPr>
                      </w:pPr>
                      <w:r>
                        <w:t>Tax dependents over age 26 who are disabled and dependent on you for support</w:t>
                      </w:r>
                    </w:p>
                    <w:p w14:paraId="0ECA760D" w14:textId="1D2A6F56" w:rsidR="001627D1" w:rsidRPr="00DF2A61" w:rsidRDefault="001627D1" w:rsidP="001627D1">
                      <w:pPr>
                        <w:pStyle w:val="ListParagraph"/>
                        <w:numPr>
                          <w:ilvl w:val="0"/>
                          <w:numId w:val="21"/>
                        </w:numPr>
                      </w:pPr>
                      <w:r>
                        <w:t>Children named in a Qualified Medical Child Support Order (QMCSO)</w:t>
                      </w:r>
                    </w:p>
                  </w:txbxContent>
                </v:textbox>
                <w10:anchorlock/>
              </v:shape>
            </w:pict>
          </mc:Fallback>
        </mc:AlternateContent>
      </w:r>
    </w:p>
    <w:p w14:paraId="2C92A914" w14:textId="77777777" w:rsidR="001627D1" w:rsidRDefault="001627D1" w:rsidP="001627D1"/>
    <w:p w14:paraId="23FDA690" w14:textId="1E57E255" w:rsidR="00DD5853" w:rsidRPr="00DF2A61" w:rsidRDefault="00DD5853" w:rsidP="00DD5853">
      <w:pPr>
        <w:ind w:left="2160"/>
      </w:pPr>
      <w:r w:rsidRPr="00DF2A61">
        <w:t>We do not offer coverage.</w:t>
      </w:r>
    </w:p>
    <w:p w14:paraId="54EBA3E0" w14:textId="237327A4" w:rsidR="00DD5853" w:rsidRPr="00DF2A61" w:rsidRDefault="001627D1" w:rsidP="00DD5853">
      <w:pPr>
        <w:spacing w:after="120"/>
        <w:ind w:left="720"/>
      </w:pPr>
      <w:r w:rsidRPr="00DF2A61">
        <w:rPr>
          <w:noProof/>
        </w:rPr>
        <mc:AlternateContent>
          <mc:Choice Requires="wps">
            <w:drawing>
              <wp:anchor distT="0" distB="0" distL="114300" distR="114300" simplePos="0" relativeHeight="251731968" behindDoc="0" locked="1" layoutInCell="1" allowOverlap="1" wp14:anchorId="13C4895C" wp14:editId="75D64C89">
                <wp:simplePos x="0" y="0"/>
                <wp:positionH relativeFrom="margin">
                  <wp:posOffset>0</wp:posOffset>
                </wp:positionH>
                <wp:positionV relativeFrom="paragraph">
                  <wp:posOffset>0</wp:posOffset>
                </wp:positionV>
                <wp:extent cx="250825" cy="190500"/>
                <wp:effectExtent l="0" t="0" r="15875" b="19050"/>
                <wp:wrapNone/>
                <wp:docPr id="1236277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90500"/>
                        </a:xfrm>
                        <a:prstGeom prst="rect">
                          <a:avLst/>
                        </a:prstGeom>
                        <a:solidFill>
                          <a:srgbClr val="FFFFFF"/>
                        </a:solidFill>
                        <a:ln w="9525">
                          <a:solidFill>
                            <a:srgbClr val="000000"/>
                          </a:solidFill>
                          <a:miter lim="800000"/>
                          <a:headEnd/>
                          <a:tailEnd/>
                        </a:ln>
                      </wps:spPr>
                      <wps:txbx>
                        <w:txbxContent>
                          <w:p w14:paraId="18A86B66" w14:textId="203AC76A" w:rsidR="001627D1" w:rsidRPr="00992F8F" w:rsidRDefault="001627D1" w:rsidP="001627D1">
                            <w:pPr>
                              <w:jc w:val="center"/>
                              <w:rPr>
                                <w:rStyle w:val="Strong"/>
                                <w:sz w:val="16"/>
                                <w:szCs w:val="16"/>
                              </w:rPr>
                            </w:pPr>
                            <w:r>
                              <w:rPr>
                                <w:rStyle w:val="Strong"/>
                                <w:sz w:val="16"/>
                                <w:szCs w:val="16"/>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C4895C" id="_x0000_s1035" type="#_x0000_t202" style="position:absolute;left:0;text-align:left;margin-left:0;margin-top:0;width:19.75pt;height:1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">
                <v:textbox inset="0,0,0,0">
                  <w:txbxContent>
                    <w:p w14:paraId="18A86B66" w14:textId="203AC76A" w:rsidR="001627D1" w:rsidRPr="00992F8F" w:rsidRDefault="001627D1" w:rsidP="001627D1">
                      <w:pPr>
                        <w:jc w:val="center"/>
                        <w:rPr>
                          <w:rStyle w:val="Strong"/>
                          <w:sz w:val="16"/>
                          <w:szCs w:val="16"/>
                        </w:rPr>
                      </w:pPr>
                      <w:r>
                        <w:rPr>
                          <w:rStyle w:val="Strong"/>
                          <w:sz w:val="16"/>
                          <w:szCs w:val="16"/>
                        </w:rPr>
                        <w:t>X</w:t>
                      </w:r>
                    </w:p>
                  </w:txbxContent>
                </v:textbox>
                <w10:wrap anchorx="margin"/>
                <w10:anchorlock/>
              </v:shape>
            </w:pict>
          </mc:Fallback>
        </mc:AlternateContent>
      </w:r>
      <w:r w:rsidR="00DD5853" w:rsidRPr="00DF2A61">
        <w:rPr>
          <w:noProof/>
        </w:rPr>
        <mc:AlternateContent>
          <mc:Choice Requires="wps">
            <w:drawing>
              <wp:anchor distT="0" distB="0" distL="114300" distR="114300" simplePos="0" relativeHeight="251725824" behindDoc="0" locked="1" layoutInCell="1" allowOverlap="1" wp14:anchorId="41B86BD3" wp14:editId="5B0D5338">
                <wp:simplePos x="0" y="0"/>
                <wp:positionH relativeFrom="margin">
                  <wp:posOffset>981075</wp:posOffset>
                </wp:positionH>
                <wp:positionV relativeFrom="paragraph">
                  <wp:posOffset>-286385</wp:posOffset>
                </wp:positionV>
                <wp:extent cx="128270" cy="135255"/>
                <wp:effectExtent l="0" t="0" r="24130" b="17145"/>
                <wp:wrapNone/>
                <wp:docPr id="17016697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35255"/>
                        </a:xfrm>
                        <a:prstGeom prst="rect">
                          <a:avLst/>
                        </a:prstGeom>
                        <a:solidFill>
                          <a:srgbClr val="FFFFFF"/>
                        </a:solidFill>
                        <a:ln w="9525">
                          <a:solidFill>
                            <a:srgbClr val="000000"/>
                          </a:solidFill>
                          <a:miter lim="800000"/>
                          <a:headEnd/>
                          <a:tailEnd/>
                        </a:ln>
                      </wps:spPr>
                      <wps:txbx>
                        <w:txbxContent>
                          <w:p w14:paraId="0FB7E4D1" w14:textId="77777777" w:rsidR="00DD5853" w:rsidRPr="00992F8F" w:rsidRDefault="00DD5853" w:rsidP="00DD5853">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B86BD3" id="Text Box 1" o:spid="_x0000_s1036" type="#_x0000_t202" style="position:absolute;left:0;text-align:left;margin-left:77.25pt;margin-top:-22.55pt;width:10.1pt;height:10.6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">
                <v:textbox inset="0,0,0,0">
                  <w:txbxContent>
                    <w:p w14:paraId="0FB7E4D1" w14:textId="77777777" w:rsidR="00DD5853" w:rsidRPr="00992F8F" w:rsidRDefault="00DD5853" w:rsidP="00DD5853">
                      <w:pPr>
                        <w:jc w:val="center"/>
                        <w:rPr>
                          <w:rStyle w:val="Strong"/>
                          <w:sz w:val="16"/>
                          <w:szCs w:val="16"/>
                        </w:rPr>
                      </w:pPr>
                    </w:p>
                  </w:txbxContent>
                </v:textbox>
                <w10:wrap anchorx="margin"/>
                <w10:anchorlock/>
              </v:shape>
            </w:pict>
          </mc:Fallback>
        </mc:AlternateContent>
      </w:r>
      <w:r w:rsidR="00DD5853" w:rsidRPr="00DF2A61">
        <w:t>If checked, this coverage meets the minimum value standard, and the cost of this coverage to you is intended to be affordable, based on employee wages.</w:t>
      </w:r>
    </w:p>
    <w:p w14:paraId="6EFA9FBD" w14:textId="77777777" w:rsidR="00DD5853" w:rsidRPr="00DF2A61" w:rsidRDefault="00DD5853" w:rsidP="00DD5853">
      <w:pPr>
        <w:spacing w:after="120"/>
        <w:ind w:left="1440" w:hanging="446"/>
      </w:pPr>
      <w:r w:rsidRPr="00DF2A61">
        <w:t>**</w:t>
      </w:r>
      <w:r w:rsidRPr="00DF2A61">
        <w:tab/>
        <w:t>Even if your employer intends your coverage to be affordable, you may still be eligible for a premium discount through the Marketplace. The Marketplace will use your household income, along with other factors, to determine whether you may be eligible for a premium discount. If, for example, your wages vary from week to week (perhaps you are an hourly employee or you work on a commission basis), if you are newly employed mid-year, or if you have other income losses, you may still qualify for a premium discount.</w:t>
      </w:r>
    </w:p>
    <w:p w14:paraId="1FCF0DEC" w14:textId="77777777" w:rsidR="00DD5853" w:rsidRPr="002511E0" w:rsidRDefault="00DD5853" w:rsidP="00DD5853">
      <w:pPr>
        <w:ind w:left="270"/>
      </w:pPr>
      <w:r w:rsidRPr="00DF2A61">
        <w:t xml:space="preserve">If you decide to shop for coverage in the </w:t>
      </w:r>
      <w:r w:rsidRPr="002511E0">
        <w:t xml:space="preserve">Marketplace, </w:t>
      </w:r>
      <w:hyperlink r:id="rId110">
        <w:r w:rsidRPr="002511E0">
          <w:rPr>
            <w:rFonts w:ascii="Arial" w:hAnsi="Arial" w:cs="Arial"/>
            <w:b/>
            <w:color w:val="0070C0"/>
            <w:lang w:val="en"/>
          </w:rPr>
          <w:t xml:space="preserve">HealthCare.gov </w:t>
        </w:r>
      </w:hyperlink>
      <w:r w:rsidRPr="002511E0">
        <w:t xml:space="preserve">will guide you through the process. Here's the employer information you'll enter when you visit </w:t>
      </w:r>
      <w:hyperlink r:id="rId111">
        <w:r w:rsidRPr="002511E0">
          <w:rPr>
            <w:rFonts w:ascii="Arial" w:hAnsi="Arial" w:cs="Arial"/>
            <w:b/>
            <w:color w:val="0070C0"/>
            <w:lang w:val="en"/>
          </w:rPr>
          <w:t xml:space="preserve">HealthCare.gov </w:t>
        </w:r>
      </w:hyperlink>
      <w:r w:rsidRPr="002511E0">
        <w:t>to find out if you can get a tax credit to lower your monthly premiums.</w:t>
      </w:r>
    </w:p>
    <w:p w14:paraId="7CCF1E0E" w14:textId="0927E7A0" w:rsidR="00DB5C6E" w:rsidRDefault="003B6CBA" w:rsidP="00DD5853">
      <w:pPr>
        <w:tabs>
          <w:tab w:val="center" w:pos="5400"/>
        </w:tabs>
        <w:spacing w:after="160" w:line="259" w:lineRule="auto"/>
      </w:pPr>
      <w:r>
        <w:tab/>
      </w:r>
      <w:r w:rsidR="00DB5C6E">
        <w:br w:type="page"/>
      </w:r>
    </w:p>
    <w:p w14:paraId="4DF15DBF" w14:textId="77777777" w:rsidR="00DB5C6E" w:rsidRPr="00DB5C6E" w:rsidRDefault="00DB5C6E" w:rsidP="00DB5C6E">
      <w:pPr>
        <w:spacing w:after="0" w:line="240" w:lineRule="auto"/>
        <w:jc w:val="center"/>
        <w:rPr>
          <w:rFonts w:ascii="Arial" w:eastAsia="Times New Roman" w:hAnsi="Arial" w:cs="Arial"/>
          <w:b/>
          <w:color w:val="5F497A"/>
          <w:sz w:val="26"/>
          <w:szCs w:val="26"/>
        </w:rPr>
      </w:pPr>
      <w:r w:rsidRPr="00DB5C6E">
        <w:rPr>
          <w:rFonts w:ascii="Arial" w:eastAsia="Times New Roman" w:hAnsi="Arial" w:cs="Arial"/>
          <w:b/>
          <w:color w:val="5F497A"/>
          <w:sz w:val="26"/>
          <w:szCs w:val="26"/>
        </w:rPr>
        <w:lastRenderedPageBreak/>
        <w:t>Model General Notice of COBRA Continuation Coverage Rights</w:t>
      </w:r>
    </w:p>
    <w:p w14:paraId="3FA640A7" w14:textId="77777777" w:rsidR="00DB5C6E" w:rsidRPr="00DB5C6E" w:rsidRDefault="00DB5C6E" w:rsidP="00DB5C6E">
      <w:pPr>
        <w:spacing w:after="0" w:line="240" w:lineRule="auto"/>
        <w:jc w:val="center"/>
        <w:rPr>
          <w:rFonts w:ascii="Arial" w:eastAsia="Times New Roman" w:hAnsi="Arial" w:cs="Arial"/>
          <w:b/>
          <w:color w:val="5F497A"/>
          <w:sz w:val="20"/>
          <w:szCs w:val="24"/>
        </w:rPr>
      </w:pPr>
    </w:p>
    <w:p w14:paraId="680B1F75" w14:textId="77777777" w:rsidR="00DB5C6E" w:rsidRPr="00DB5C6E" w:rsidRDefault="00DB5C6E" w:rsidP="00DB5C6E">
      <w:pPr>
        <w:spacing w:after="0" w:line="240" w:lineRule="auto"/>
        <w:jc w:val="center"/>
        <w:rPr>
          <w:rFonts w:ascii="Arial" w:eastAsia="Times New Roman" w:hAnsi="Arial" w:cs="Arial"/>
          <w:b/>
          <w:color w:val="5F497A"/>
          <w:sz w:val="20"/>
          <w:szCs w:val="24"/>
        </w:rPr>
      </w:pPr>
      <w:r w:rsidRPr="00DB5C6E">
        <w:rPr>
          <w:rFonts w:ascii="Arial" w:eastAsia="Times New Roman" w:hAnsi="Arial" w:cs="Arial"/>
          <w:b/>
          <w:color w:val="5F497A"/>
          <w:sz w:val="20"/>
          <w:szCs w:val="24"/>
        </w:rPr>
        <w:t>** Continuation Coverage Rights Under COBRA**</w:t>
      </w:r>
    </w:p>
    <w:p w14:paraId="0DC2AEB6" w14:textId="77777777" w:rsidR="00DB5C6E" w:rsidRPr="00DB5C6E" w:rsidRDefault="00DB5C6E" w:rsidP="00DB5C6E">
      <w:pPr>
        <w:spacing w:after="0" w:line="240" w:lineRule="auto"/>
        <w:jc w:val="center"/>
        <w:rPr>
          <w:rFonts w:ascii="Arial" w:eastAsia="Times New Roman" w:hAnsi="Arial" w:cs="Arial"/>
          <w:sz w:val="20"/>
          <w:szCs w:val="24"/>
        </w:rPr>
      </w:pPr>
    </w:p>
    <w:p w14:paraId="00B5427B"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b/>
          <w:bCs/>
          <w:color w:val="5F497A"/>
          <w:szCs w:val="24"/>
        </w:rPr>
      </w:pPr>
      <w:r w:rsidRPr="00DB5C6E">
        <w:rPr>
          <w:rFonts w:ascii="Arial" w:eastAsia="Times New Roman" w:hAnsi="Arial" w:cs="Arial"/>
          <w:b/>
          <w:bCs/>
          <w:color w:val="5F497A"/>
          <w:szCs w:val="24"/>
        </w:rPr>
        <w:t>Introduction</w:t>
      </w:r>
    </w:p>
    <w:p w14:paraId="44C40B4D"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b/>
          <w:bCs/>
          <w:szCs w:val="24"/>
        </w:rPr>
      </w:pPr>
    </w:p>
    <w:p w14:paraId="2FF25FAB"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sz w:val="22"/>
        </w:rPr>
      </w:pPr>
      <w:r w:rsidRPr="00DB5C6E">
        <w:rPr>
          <w:rFonts w:ascii="Arial" w:eastAsia="Times New Roman" w:hAnsi="Arial" w:cs="Arial"/>
          <w:sz w:val="22"/>
        </w:rPr>
        <w:t xml:space="preserve">You’re getting this notice because you recently gained coverage under a group health plan (the Plan).  This notice has important information about your right to COBRA continuation coverage, which is a temporary extension of coverage under the Plan.  </w:t>
      </w:r>
      <w:r w:rsidRPr="00DB5C6E">
        <w:rPr>
          <w:rFonts w:ascii="Arial" w:eastAsia="Times New Roman" w:hAnsi="Arial" w:cs="Arial"/>
          <w:b/>
          <w:bCs/>
          <w:sz w:val="22"/>
        </w:rPr>
        <w:t>This notice explains COBRA continuation coverage, when it may become available to you and your family, and what you need to do to protect your right to get it.</w:t>
      </w:r>
      <w:r w:rsidRPr="00DB5C6E">
        <w:rPr>
          <w:rFonts w:ascii="Arial" w:eastAsia="Times New Roman" w:hAnsi="Arial" w:cs="Arial"/>
          <w:sz w:val="22"/>
        </w:rPr>
        <w:t xml:space="preserve">  When you become eligible for COBRA, you may also become eligible for other coverage options that may cost less than COBRA continuation coverage.</w:t>
      </w:r>
    </w:p>
    <w:p w14:paraId="004CE822"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sz w:val="22"/>
        </w:rPr>
      </w:pPr>
    </w:p>
    <w:p w14:paraId="21721EFE"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sz w:val="22"/>
        </w:rPr>
      </w:pPr>
      <w:r w:rsidRPr="00DB5C6E">
        <w:rPr>
          <w:rFonts w:ascii="Arial" w:eastAsia="Times New Roman" w:hAnsi="Arial" w:cs="Arial"/>
          <w:sz w:val="22"/>
        </w:rPr>
        <w:t xml:space="preserve">The right to COBRA continuation coverage was created by a federal law, the Consolidated Omnibus Budget Reconciliation Act of 1985 (COBRA).  COBRA continuation coverage can become available to you and other members of your family when group health coverage would otherwise end.  For more information about your rights and obligations under the Plan and under federal law, you should review the Plan’s Summary Plan Description or contact the Plan Administrator.  </w:t>
      </w:r>
    </w:p>
    <w:p w14:paraId="321BCA6C"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sz w:val="22"/>
        </w:rPr>
      </w:pPr>
    </w:p>
    <w:p w14:paraId="6F31526B" w14:textId="77777777" w:rsidR="00DB5C6E" w:rsidRPr="00DB5C6E" w:rsidRDefault="00DB5C6E" w:rsidP="00DB5C6E">
      <w:pPr>
        <w:spacing w:after="0" w:line="240" w:lineRule="auto"/>
        <w:rPr>
          <w:rFonts w:ascii="Arial" w:eastAsia="Times New Roman" w:hAnsi="Arial" w:cs="Arial"/>
          <w:sz w:val="22"/>
        </w:rPr>
      </w:pPr>
      <w:r w:rsidRPr="00DB5C6E">
        <w:rPr>
          <w:rFonts w:ascii="Arial" w:eastAsia="Times New Roman" w:hAnsi="Arial" w:cs="Arial"/>
          <w:b/>
          <w:sz w:val="22"/>
        </w:rPr>
        <w:t>You may have other options available to you when you lose group health coverage.</w:t>
      </w:r>
      <w:r w:rsidRPr="00DB5C6E">
        <w:rPr>
          <w:rFonts w:ascii="Arial" w:eastAsia="Times New Roman" w:hAnsi="Arial" w:cs="Arial"/>
          <w:sz w:val="22"/>
        </w:rPr>
        <w:t xml:space="preserve">  For example, you may be eligible to buy an individual plan through the Health Insurance Marketplace.  By enrolling in coverage through the Marketplace, you may qualify for lower costs on your monthly premiums and lower out-of-pocket costs.  Additionally, you may qualify for a 30-day special enrollment period for another group health plan for which you are eligible (such as a spouse’s plan), even if that plan generally doesn’t accept late enrollees</w:t>
      </w:r>
      <w:bookmarkStart w:id="16" w:name="_DV_M34"/>
      <w:bookmarkEnd w:id="16"/>
      <w:r w:rsidRPr="00DB5C6E">
        <w:rPr>
          <w:rFonts w:ascii="Arial" w:eastAsia="Times New Roman" w:hAnsi="Arial" w:cs="Arial"/>
          <w:sz w:val="22"/>
        </w:rPr>
        <w:t xml:space="preserve">.  </w:t>
      </w:r>
    </w:p>
    <w:p w14:paraId="5233D41F"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szCs w:val="24"/>
        </w:rPr>
      </w:pPr>
    </w:p>
    <w:p w14:paraId="295D8FD7"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b/>
          <w:bCs/>
          <w:color w:val="5F497A"/>
          <w:szCs w:val="24"/>
        </w:rPr>
      </w:pPr>
      <w:r w:rsidRPr="00DB5C6E">
        <w:rPr>
          <w:rFonts w:ascii="Arial" w:eastAsia="Times New Roman" w:hAnsi="Arial" w:cs="Arial"/>
          <w:b/>
          <w:bCs/>
          <w:color w:val="5F497A"/>
          <w:szCs w:val="24"/>
        </w:rPr>
        <w:t>What is COBRA continuation coverage?</w:t>
      </w:r>
    </w:p>
    <w:p w14:paraId="0563F823" w14:textId="77777777" w:rsidR="00DB5C6E" w:rsidRPr="00DB5C6E" w:rsidRDefault="00DB5C6E" w:rsidP="00DB5C6E">
      <w:pPr>
        <w:spacing w:after="0" w:line="240" w:lineRule="auto"/>
        <w:rPr>
          <w:rFonts w:ascii="Arial" w:eastAsia="Arial Unicode MS" w:hAnsi="Arial" w:cs="Arial"/>
          <w:sz w:val="20"/>
          <w:szCs w:val="24"/>
        </w:rPr>
      </w:pPr>
    </w:p>
    <w:p w14:paraId="6732FFB3" w14:textId="77777777" w:rsidR="00DB5C6E" w:rsidRPr="00DB5C6E" w:rsidRDefault="00DB5C6E" w:rsidP="00DB5C6E">
      <w:pPr>
        <w:spacing w:after="0" w:line="240" w:lineRule="auto"/>
        <w:rPr>
          <w:rFonts w:ascii="Arial" w:eastAsia="Times New Roman" w:hAnsi="Arial" w:cs="Arial"/>
          <w:sz w:val="22"/>
        </w:rPr>
      </w:pPr>
      <w:r w:rsidRPr="00DB5C6E">
        <w:rPr>
          <w:rFonts w:ascii="Arial" w:eastAsia="Times New Roman" w:hAnsi="Arial" w:cs="Arial"/>
          <w:sz w:val="22"/>
        </w:rPr>
        <w:t xml:space="preserve">COBRA continuation coverage is a continuation of Plan coverage when it would otherwise end because of a life event.  This is also called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must pay for COBRA continuation coverage.  </w:t>
      </w:r>
    </w:p>
    <w:p w14:paraId="2A885D94" w14:textId="77777777" w:rsidR="00DB5C6E" w:rsidRPr="00DB5C6E" w:rsidRDefault="00DB5C6E" w:rsidP="00DB5C6E">
      <w:pPr>
        <w:spacing w:after="0" w:line="240" w:lineRule="auto"/>
        <w:rPr>
          <w:rFonts w:ascii="Arial" w:eastAsia="Times New Roman" w:hAnsi="Arial" w:cs="Arial"/>
          <w:sz w:val="22"/>
        </w:rPr>
      </w:pPr>
    </w:p>
    <w:p w14:paraId="4C7AD1A7" w14:textId="77777777" w:rsidR="00DB5C6E" w:rsidRPr="00DB5C6E" w:rsidRDefault="00DB5C6E" w:rsidP="00DB5C6E">
      <w:pPr>
        <w:spacing w:after="0" w:line="240" w:lineRule="auto"/>
        <w:rPr>
          <w:rFonts w:ascii="Arial" w:eastAsia="Times New Roman" w:hAnsi="Arial" w:cs="Arial"/>
          <w:sz w:val="22"/>
        </w:rPr>
      </w:pPr>
      <w:r w:rsidRPr="00DB5C6E">
        <w:rPr>
          <w:rFonts w:ascii="Arial" w:eastAsia="Times New Roman" w:hAnsi="Arial" w:cs="Arial"/>
          <w:sz w:val="22"/>
        </w:rPr>
        <w:t>If you’re an employee, you’ll become a qualified beneficiary if you lose your coverage under the Plan because of the following qualifying events:</w:t>
      </w:r>
    </w:p>
    <w:p w14:paraId="1EC9DA2C" w14:textId="77777777" w:rsidR="00DB5C6E" w:rsidRPr="00DB5C6E" w:rsidRDefault="00DB5C6E" w:rsidP="00DB5C6E">
      <w:pPr>
        <w:spacing w:after="0" w:line="240" w:lineRule="auto"/>
        <w:rPr>
          <w:rFonts w:ascii="Arial" w:eastAsia="Times New Roman" w:hAnsi="Arial" w:cs="Arial"/>
          <w:sz w:val="22"/>
        </w:rPr>
      </w:pPr>
    </w:p>
    <w:p w14:paraId="40C3900B"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Your hours of employment are reduced, or</w:t>
      </w:r>
    </w:p>
    <w:p w14:paraId="2979C978"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Your employment ends for any reason other than your gross misconduct.</w:t>
      </w:r>
    </w:p>
    <w:p w14:paraId="4032C168" w14:textId="77777777" w:rsidR="00DB5C6E" w:rsidRPr="00DB5C6E" w:rsidRDefault="00DB5C6E" w:rsidP="00DB5C6E">
      <w:pPr>
        <w:spacing w:after="0" w:line="240" w:lineRule="auto"/>
        <w:rPr>
          <w:rFonts w:ascii="Arial" w:eastAsia="Times New Roman" w:hAnsi="Arial" w:cs="Arial"/>
          <w:sz w:val="22"/>
        </w:rPr>
      </w:pPr>
    </w:p>
    <w:p w14:paraId="76329130" w14:textId="77777777" w:rsidR="00DB5C6E" w:rsidRPr="00DB5C6E" w:rsidRDefault="00DB5C6E" w:rsidP="00DB5C6E">
      <w:pPr>
        <w:spacing w:after="0" w:line="240" w:lineRule="auto"/>
        <w:rPr>
          <w:rFonts w:ascii="Arial" w:eastAsia="Times New Roman" w:hAnsi="Arial" w:cs="Arial"/>
          <w:sz w:val="22"/>
        </w:rPr>
      </w:pPr>
      <w:r w:rsidRPr="00DB5C6E">
        <w:rPr>
          <w:rFonts w:ascii="Arial" w:eastAsia="Times New Roman" w:hAnsi="Arial" w:cs="Arial"/>
          <w:sz w:val="22"/>
        </w:rPr>
        <w:t>If you’re the spouse of an employee, you’ll become a qualified beneficiary if you lose your coverage under the Plan because of the following qualifying events:</w:t>
      </w:r>
    </w:p>
    <w:p w14:paraId="0CF8D98C" w14:textId="77777777" w:rsidR="00DB5C6E" w:rsidRPr="00DB5C6E" w:rsidRDefault="00DB5C6E" w:rsidP="00DB5C6E">
      <w:pPr>
        <w:spacing w:after="0" w:line="240" w:lineRule="auto"/>
        <w:rPr>
          <w:rFonts w:ascii="Arial" w:eastAsia="Times New Roman" w:hAnsi="Arial" w:cs="Arial"/>
          <w:sz w:val="22"/>
        </w:rPr>
      </w:pPr>
    </w:p>
    <w:p w14:paraId="41BE941F"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 xml:space="preserve">Your spouse </w:t>
      </w:r>
      <w:proofErr w:type="gramStart"/>
      <w:r w:rsidRPr="00DB5C6E">
        <w:rPr>
          <w:rFonts w:ascii="Arial" w:eastAsia="Times New Roman" w:hAnsi="Arial" w:cs="Arial"/>
          <w:sz w:val="22"/>
        </w:rPr>
        <w:t>dies;</w:t>
      </w:r>
      <w:proofErr w:type="gramEnd"/>
    </w:p>
    <w:p w14:paraId="47452EF2"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 xml:space="preserve">Your spouse’s hours of employment are </w:t>
      </w:r>
      <w:proofErr w:type="gramStart"/>
      <w:r w:rsidRPr="00DB5C6E">
        <w:rPr>
          <w:rFonts w:ascii="Arial" w:eastAsia="Times New Roman" w:hAnsi="Arial" w:cs="Arial"/>
          <w:sz w:val="22"/>
        </w:rPr>
        <w:t>reduced;</w:t>
      </w:r>
      <w:proofErr w:type="gramEnd"/>
    </w:p>
    <w:p w14:paraId="4426D0E8"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 xml:space="preserve">Your spouse’s employment ends for any reason other than his or her gross </w:t>
      </w:r>
      <w:proofErr w:type="gramStart"/>
      <w:r w:rsidRPr="00DB5C6E">
        <w:rPr>
          <w:rFonts w:ascii="Arial" w:eastAsia="Times New Roman" w:hAnsi="Arial" w:cs="Arial"/>
          <w:sz w:val="22"/>
        </w:rPr>
        <w:t>misconduct;</w:t>
      </w:r>
      <w:proofErr w:type="gramEnd"/>
      <w:r w:rsidRPr="00DB5C6E">
        <w:rPr>
          <w:rFonts w:ascii="Arial" w:eastAsia="Times New Roman" w:hAnsi="Arial" w:cs="Arial"/>
          <w:sz w:val="22"/>
        </w:rPr>
        <w:tab/>
      </w:r>
    </w:p>
    <w:p w14:paraId="202929B4"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Your spouse becomes entitled to Medicare benefits (under Part A, Part B, or both); or</w:t>
      </w:r>
    </w:p>
    <w:p w14:paraId="66319490"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You become divorced or legally separated from your spouse.</w:t>
      </w:r>
    </w:p>
    <w:p w14:paraId="171D3EAB" w14:textId="77777777" w:rsidR="00DB5C6E" w:rsidRPr="00DB5C6E" w:rsidRDefault="00DB5C6E" w:rsidP="00DB5C6E">
      <w:pPr>
        <w:spacing w:after="0" w:line="240" w:lineRule="auto"/>
        <w:ind w:left="288"/>
        <w:rPr>
          <w:rFonts w:ascii="Arial" w:eastAsia="Times New Roman" w:hAnsi="Arial" w:cs="Arial"/>
          <w:sz w:val="22"/>
        </w:rPr>
      </w:pPr>
    </w:p>
    <w:p w14:paraId="57F9DE3E" w14:textId="77777777" w:rsidR="00DB5C6E" w:rsidRPr="00DB5C6E" w:rsidRDefault="00DB5C6E" w:rsidP="00DB5C6E">
      <w:pPr>
        <w:spacing w:after="0" w:line="240" w:lineRule="auto"/>
        <w:rPr>
          <w:rFonts w:ascii="Arial" w:eastAsia="Times New Roman" w:hAnsi="Arial" w:cs="Arial"/>
          <w:sz w:val="22"/>
        </w:rPr>
      </w:pPr>
      <w:r w:rsidRPr="00DB5C6E">
        <w:rPr>
          <w:rFonts w:ascii="Arial" w:eastAsia="Times New Roman" w:hAnsi="Arial" w:cs="Arial"/>
          <w:sz w:val="22"/>
        </w:rPr>
        <w:lastRenderedPageBreak/>
        <w:t>Your dependent children will become qualified beneficiaries if they lose coverage under the Plan because of the following qualifying events:</w:t>
      </w:r>
    </w:p>
    <w:p w14:paraId="27CFCC3D" w14:textId="77777777" w:rsidR="00DB5C6E" w:rsidRPr="00DB5C6E" w:rsidRDefault="00DB5C6E" w:rsidP="00DB5C6E">
      <w:pPr>
        <w:spacing w:after="0" w:line="240" w:lineRule="auto"/>
        <w:rPr>
          <w:rFonts w:ascii="Arial" w:eastAsia="Times New Roman" w:hAnsi="Arial" w:cs="Arial"/>
          <w:sz w:val="22"/>
        </w:rPr>
      </w:pPr>
    </w:p>
    <w:p w14:paraId="69DB0039"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 xml:space="preserve">The parent-employee </w:t>
      </w:r>
      <w:proofErr w:type="gramStart"/>
      <w:r w:rsidRPr="00DB5C6E">
        <w:rPr>
          <w:rFonts w:ascii="Arial" w:eastAsia="Times New Roman" w:hAnsi="Arial" w:cs="Arial"/>
          <w:sz w:val="22"/>
        </w:rPr>
        <w:t>dies;</w:t>
      </w:r>
      <w:proofErr w:type="gramEnd"/>
    </w:p>
    <w:p w14:paraId="11A4702A"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 xml:space="preserve">The </w:t>
      </w:r>
      <w:proofErr w:type="gramStart"/>
      <w:r w:rsidRPr="00DB5C6E">
        <w:rPr>
          <w:rFonts w:ascii="Arial" w:eastAsia="Times New Roman" w:hAnsi="Arial" w:cs="Arial"/>
          <w:sz w:val="22"/>
        </w:rPr>
        <w:t>parent-employee’s</w:t>
      </w:r>
      <w:proofErr w:type="gramEnd"/>
      <w:r w:rsidRPr="00DB5C6E">
        <w:rPr>
          <w:rFonts w:ascii="Arial" w:eastAsia="Times New Roman" w:hAnsi="Arial" w:cs="Arial"/>
          <w:sz w:val="22"/>
        </w:rPr>
        <w:t xml:space="preserve"> hours of employment are </w:t>
      </w:r>
      <w:proofErr w:type="gramStart"/>
      <w:r w:rsidRPr="00DB5C6E">
        <w:rPr>
          <w:rFonts w:ascii="Arial" w:eastAsia="Times New Roman" w:hAnsi="Arial" w:cs="Arial"/>
          <w:sz w:val="22"/>
        </w:rPr>
        <w:t>reduced;</w:t>
      </w:r>
      <w:proofErr w:type="gramEnd"/>
    </w:p>
    <w:p w14:paraId="6C6FAC7C"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 xml:space="preserve">The parent-employee’s employment ends for any reason other than his or her gross </w:t>
      </w:r>
      <w:proofErr w:type="gramStart"/>
      <w:r w:rsidRPr="00DB5C6E">
        <w:rPr>
          <w:rFonts w:ascii="Arial" w:eastAsia="Times New Roman" w:hAnsi="Arial" w:cs="Arial"/>
          <w:sz w:val="22"/>
        </w:rPr>
        <w:t>misconduct;</w:t>
      </w:r>
      <w:proofErr w:type="gramEnd"/>
    </w:p>
    <w:p w14:paraId="1338F7DA"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The parent-employee becomes entitled to Medicare benefits (Part A, Part B, or both</w:t>
      </w:r>
      <w:proofErr w:type="gramStart"/>
      <w:r w:rsidRPr="00DB5C6E">
        <w:rPr>
          <w:rFonts w:ascii="Arial" w:eastAsia="Times New Roman" w:hAnsi="Arial" w:cs="Arial"/>
          <w:sz w:val="22"/>
        </w:rPr>
        <w:t>);</w:t>
      </w:r>
      <w:proofErr w:type="gramEnd"/>
    </w:p>
    <w:p w14:paraId="0B8921C4"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The parents become divorced or legally separated; or</w:t>
      </w:r>
    </w:p>
    <w:p w14:paraId="26E11F31"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The child stops being eligible for coverage under the Plan as a “dependent child.”</w:t>
      </w:r>
    </w:p>
    <w:p w14:paraId="25765D1D" w14:textId="668CF5F2" w:rsidR="00DB5C6E" w:rsidRPr="00DB5C6E" w:rsidRDefault="00DB5C6E" w:rsidP="00DB5C6E">
      <w:pPr>
        <w:spacing w:after="0" w:line="240" w:lineRule="auto"/>
        <w:ind w:left="648"/>
        <w:rPr>
          <w:rFonts w:ascii="Arial" w:eastAsia="Times New Roman" w:hAnsi="Arial" w:cs="Arial"/>
          <w:sz w:val="22"/>
        </w:rPr>
      </w:pPr>
      <w:r w:rsidRPr="00DB5C6E">
        <w:rPr>
          <w:rFonts w:ascii="Arial" w:eastAsia="Times New Roman" w:hAnsi="Arial" w:cs="Arial"/>
          <w:noProof/>
          <w:sz w:val="22"/>
        </w:rPr>
        <mc:AlternateContent>
          <mc:Choice Requires="wps">
            <w:drawing>
              <wp:anchor distT="0" distB="0" distL="114300" distR="114300" simplePos="0" relativeHeight="251700224" behindDoc="0" locked="0" layoutInCell="1" allowOverlap="0" wp14:anchorId="29EE594B" wp14:editId="79E5236D">
                <wp:simplePos x="0" y="0"/>
                <wp:positionH relativeFrom="column">
                  <wp:posOffset>-28575</wp:posOffset>
                </wp:positionH>
                <wp:positionV relativeFrom="line">
                  <wp:posOffset>248285</wp:posOffset>
                </wp:positionV>
                <wp:extent cx="6254115" cy="1203960"/>
                <wp:effectExtent l="8890" t="7620" r="13970" b="7620"/>
                <wp:wrapTopAndBottom/>
                <wp:docPr id="6666876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1203960"/>
                        </a:xfrm>
                        <a:prstGeom prst="rect">
                          <a:avLst/>
                        </a:prstGeom>
                        <a:solidFill>
                          <a:srgbClr val="FFFFFF"/>
                        </a:solidFill>
                        <a:ln w="9525">
                          <a:solidFill>
                            <a:srgbClr val="5F497A"/>
                          </a:solidFill>
                          <a:prstDash val="dash"/>
                          <a:miter lim="800000"/>
                          <a:headEnd/>
                          <a:tailEnd/>
                        </a:ln>
                      </wps:spPr>
                      <wps:txbx>
                        <w:txbxContent>
                          <w:p w14:paraId="37E4572E" w14:textId="19796702" w:rsidR="00DB5C6E" w:rsidRPr="00194D4E" w:rsidRDefault="00DB5C6E" w:rsidP="00DB5C6E">
                            <w:pPr>
                              <w:pStyle w:val="BodyTextIndent"/>
                              <w:spacing w:line="240" w:lineRule="auto"/>
                              <w:rPr>
                                <w:rFonts w:ascii="Arial" w:hAnsi="Arial" w:cs="Arial"/>
                              </w:rPr>
                            </w:pPr>
                            <w:r w:rsidRPr="00194D4E">
                              <w:rPr>
                                <w:rFonts w:ascii="Arial" w:hAnsi="Arial" w:cs="Arial"/>
                              </w:rPr>
                              <w:t xml:space="preserve">Sometimes, filing a proceeding in bankruptcy under title 11 of the United States Code can be a qualifying event.  If a proceeding in bankruptcy is filed with respect to </w:t>
                            </w:r>
                            <w:r>
                              <w:rPr>
                                <w:rFonts w:ascii="Arial" w:hAnsi="Arial" w:cs="Arial"/>
                              </w:rPr>
                              <w:t>UMG</w:t>
                            </w:r>
                            <w:r w:rsidRPr="00194D4E">
                              <w:rPr>
                                <w:rFonts w:ascii="Arial" w:hAnsi="Arial" w:cs="Arial"/>
                              </w:rPr>
                              <w:t xml:space="preserve">,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E594B" id="Text Box 8" o:spid="_x0000_s1037" type="#_x0000_t202" style="position:absolute;left:0;text-align:left;margin-left:-2.25pt;margin-top:19.55pt;width:492.45pt;height:9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" o:allowoverlap="f" strokecolor="#5f497a">
                <v:stroke dashstyle="dash"/>
                <v:textbox inset=",0,,0">
                  <w:txbxContent>
                    <w:p w14:paraId="37E4572E" w14:textId="19796702" w:rsidR="00DB5C6E" w:rsidRPr="00194D4E" w:rsidRDefault="00DB5C6E" w:rsidP="00DB5C6E">
                      <w:pPr>
                        <w:pStyle w:val="BodyTextIndent"/>
                        <w:spacing w:line="240" w:lineRule="auto"/>
                        <w:rPr>
                          <w:rFonts w:ascii="Arial" w:hAnsi="Arial" w:cs="Arial"/>
                        </w:rPr>
                      </w:pPr>
                      <w:r w:rsidRPr="00194D4E">
                        <w:rPr>
                          <w:rFonts w:ascii="Arial" w:hAnsi="Arial" w:cs="Arial"/>
                        </w:rPr>
                        <w:t xml:space="preserve">Sometimes, filing a proceeding in bankruptcy under title 11 of the United States Code can be a qualifying event.  If a proceeding in bankruptcy is filed with respect to </w:t>
                      </w:r>
                      <w:r>
                        <w:rPr>
                          <w:rFonts w:ascii="Arial" w:hAnsi="Arial" w:cs="Arial"/>
                        </w:rPr>
                        <w:t>UMG</w:t>
                      </w:r>
                      <w:r w:rsidRPr="00194D4E">
                        <w:rPr>
                          <w:rFonts w:ascii="Arial" w:hAnsi="Arial" w:cs="Arial"/>
                        </w:rPr>
                        <w:t xml:space="preserve">,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 </w:t>
                      </w:r>
                    </w:p>
                  </w:txbxContent>
                </v:textbox>
                <w10:wrap type="topAndBottom" anchory="line"/>
              </v:shape>
            </w:pict>
          </mc:Fallback>
        </mc:AlternateContent>
      </w:r>
    </w:p>
    <w:p w14:paraId="48DEF1DC" w14:textId="77777777" w:rsidR="00DB5C6E" w:rsidRPr="00DB5C6E" w:rsidRDefault="00DB5C6E" w:rsidP="00DB5C6E">
      <w:pPr>
        <w:spacing w:after="0" w:line="240" w:lineRule="auto"/>
        <w:rPr>
          <w:rFonts w:ascii="Arial" w:eastAsia="Times New Roman" w:hAnsi="Arial" w:cs="Arial"/>
          <w:b/>
          <w:bCs/>
          <w:color w:val="5F497A"/>
          <w:szCs w:val="24"/>
        </w:rPr>
      </w:pPr>
    </w:p>
    <w:p w14:paraId="2BF153F9" w14:textId="77777777" w:rsidR="00DB5C6E" w:rsidRPr="00DB5C6E" w:rsidRDefault="00DB5C6E" w:rsidP="00DB5C6E">
      <w:pPr>
        <w:spacing w:after="0" w:line="240" w:lineRule="auto"/>
        <w:rPr>
          <w:rFonts w:ascii="Arial" w:eastAsia="Times New Roman" w:hAnsi="Arial" w:cs="Arial"/>
          <w:b/>
          <w:bCs/>
          <w:color w:val="5F497A"/>
          <w:szCs w:val="24"/>
        </w:rPr>
      </w:pPr>
      <w:r w:rsidRPr="00DB5C6E">
        <w:rPr>
          <w:rFonts w:ascii="Arial" w:eastAsia="Times New Roman" w:hAnsi="Arial" w:cs="Arial"/>
          <w:b/>
          <w:bCs/>
          <w:color w:val="5F497A"/>
          <w:szCs w:val="24"/>
        </w:rPr>
        <w:t>When is COBRA continuation coverage available?</w:t>
      </w:r>
    </w:p>
    <w:p w14:paraId="642F4322" w14:textId="77777777" w:rsidR="00DB5C6E" w:rsidRPr="00DB5C6E" w:rsidRDefault="00DB5C6E" w:rsidP="00DB5C6E">
      <w:pPr>
        <w:spacing w:after="0" w:line="240" w:lineRule="auto"/>
        <w:rPr>
          <w:rFonts w:ascii="Arial" w:eastAsia="Times New Roman" w:hAnsi="Arial" w:cs="Arial"/>
          <w:b/>
          <w:bCs/>
          <w:szCs w:val="24"/>
        </w:rPr>
      </w:pPr>
    </w:p>
    <w:p w14:paraId="042F5ABA" w14:textId="77777777" w:rsidR="00DB5C6E" w:rsidRPr="00DB5C6E" w:rsidRDefault="00DB5C6E" w:rsidP="00DB5C6E">
      <w:pPr>
        <w:spacing w:after="0" w:line="240" w:lineRule="auto"/>
        <w:rPr>
          <w:rFonts w:ascii="Arial" w:eastAsia="Times New Roman" w:hAnsi="Arial" w:cs="Arial"/>
          <w:sz w:val="22"/>
        </w:rPr>
      </w:pPr>
      <w:r w:rsidRPr="00DB5C6E">
        <w:rPr>
          <w:rFonts w:ascii="Arial" w:eastAsia="Times New Roman" w:hAnsi="Arial" w:cs="Arial"/>
          <w:sz w:val="22"/>
        </w:rPr>
        <w:t>The Plan will offer COBRA continuation coverage to qualified beneficiaries only after the Plan Administrator has been notified that a qualifying event has occurred.  The employer must notify the Plan Administrator of the following qualifying events:</w:t>
      </w:r>
    </w:p>
    <w:p w14:paraId="27B85036" w14:textId="77777777" w:rsidR="00DB5C6E" w:rsidRPr="00DB5C6E" w:rsidRDefault="00DB5C6E" w:rsidP="00DB5C6E">
      <w:pPr>
        <w:spacing w:after="0" w:line="240" w:lineRule="auto"/>
        <w:rPr>
          <w:rFonts w:ascii="Arial" w:eastAsia="Times New Roman" w:hAnsi="Arial" w:cs="Arial"/>
          <w:sz w:val="22"/>
        </w:rPr>
      </w:pPr>
    </w:p>
    <w:p w14:paraId="64E9FBC2"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 xml:space="preserve">The end of employment or reduction of hours of </w:t>
      </w:r>
      <w:proofErr w:type="gramStart"/>
      <w:r w:rsidRPr="00DB5C6E">
        <w:rPr>
          <w:rFonts w:ascii="Arial" w:eastAsia="Times New Roman" w:hAnsi="Arial" w:cs="Arial"/>
          <w:sz w:val="22"/>
        </w:rPr>
        <w:t>employment;</w:t>
      </w:r>
      <w:proofErr w:type="gramEnd"/>
      <w:r w:rsidRPr="00DB5C6E">
        <w:rPr>
          <w:rFonts w:ascii="Arial" w:eastAsia="Times New Roman" w:hAnsi="Arial" w:cs="Arial"/>
          <w:sz w:val="22"/>
        </w:rPr>
        <w:t xml:space="preserve"> </w:t>
      </w:r>
    </w:p>
    <w:p w14:paraId="7F6C4100"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 xml:space="preserve">Death of the </w:t>
      </w:r>
      <w:proofErr w:type="gramStart"/>
      <w:r w:rsidRPr="00DB5C6E">
        <w:rPr>
          <w:rFonts w:ascii="Arial" w:eastAsia="Times New Roman" w:hAnsi="Arial" w:cs="Arial"/>
          <w:sz w:val="22"/>
        </w:rPr>
        <w:t>employee;</w:t>
      </w:r>
      <w:proofErr w:type="gramEnd"/>
      <w:r w:rsidRPr="00DB5C6E">
        <w:rPr>
          <w:rFonts w:ascii="Arial" w:eastAsia="Times New Roman" w:hAnsi="Arial" w:cs="Arial"/>
          <w:sz w:val="22"/>
        </w:rPr>
        <w:t xml:space="preserve"> </w:t>
      </w:r>
    </w:p>
    <w:p w14:paraId="7706A30B"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 xml:space="preserve">Commencement of a proceeding in bankruptcy with respect to the employer; or </w:t>
      </w:r>
    </w:p>
    <w:p w14:paraId="54A9DB8D" w14:textId="77777777" w:rsidR="00DB5C6E" w:rsidRPr="00DB5C6E" w:rsidRDefault="00DB5C6E" w:rsidP="00DB5C6E">
      <w:pPr>
        <w:numPr>
          <w:ilvl w:val="0"/>
          <w:numId w:val="19"/>
        </w:numPr>
        <w:spacing w:after="0" w:line="240" w:lineRule="auto"/>
        <w:rPr>
          <w:rFonts w:ascii="Arial" w:eastAsia="Times New Roman" w:hAnsi="Arial" w:cs="Arial"/>
          <w:sz w:val="22"/>
        </w:rPr>
      </w:pPr>
      <w:r w:rsidRPr="00DB5C6E">
        <w:rPr>
          <w:rFonts w:ascii="Arial" w:eastAsia="Times New Roman" w:hAnsi="Arial" w:cs="Arial"/>
          <w:sz w:val="22"/>
        </w:rPr>
        <w:t>The employee’s becoming entitled to Medicare benefits (under Part A, Part B, or both).</w:t>
      </w:r>
    </w:p>
    <w:p w14:paraId="1358821F" w14:textId="77777777" w:rsidR="00DB5C6E" w:rsidRPr="00DB5C6E" w:rsidRDefault="00DB5C6E" w:rsidP="00DB5C6E">
      <w:pPr>
        <w:spacing w:after="0" w:line="240" w:lineRule="auto"/>
        <w:rPr>
          <w:rFonts w:ascii="Arial" w:eastAsia="Times New Roman" w:hAnsi="Arial" w:cs="Arial"/>
          <w:sz w:val="22"/>
        </w:rPr>
      </w:pPr>
    </w:p>
    <w:p w14:paraId="4584A731" w14:textId="2456721F" w:rsidR="00DB5C6E" w:rsidRPr="00DB5C6E" w:rsidRDefault="00DB5C6E" w:rsidP="00DB5C6E">
      <w:pPr>
        <w:spacing w:after="0" w:line="240" w:lineRule="auto"/>
        <w:rPr>
          <w:rFonts w:ascii="Arial" w:eastAsia="Times New Roman" w:hAnsi="Arial" w:cs="Arial"/>
          <w:b/>
          <w:bCs/>
          <w:color w:val="FF0000"/>
          <w:sz w:val="22"/>
        </w:rPr>
      </w:pPr>
      <w:r w:rsidRPr="00DB5C6E">
        <w:rPr>
          <w:rFonts w:ascii="Arial" w:eastAsia="Times New Roman" w:hAnsi="Arial" w:cs="Arial"/>
          <w:b/>
          <w:bCs/>
          <w:sz w:val="22"/>
        </w:rPr>
        <w:t xml:space="preserve">For all other qualifying events (divorce or legal separation of the employee and spouse or a dependent child’s losing eligibility for coverage as a dependent child), </w:t>
      </w:r>
      <w:r w:rsidRPr="00DB5C6E">
        <w:rPr>
          <w:rFonts w:ascii="Arial" w:eastAsia="Times New Roman" w:hAnsi="Arial" w:cs="Arial"/>
          <w:b/>
          <w:bCs/>
          <w:color w:val="FF0000"/>
          <w:sz w:val="22"/>
        </w:rPr>
        <w:t xml:space="preserve">you must notify the Plan Administrator within 31 days after the qualifying event occurs.  You must provide this notice to: </w:t>
      </w:r>
      <w:r>
        <w:rPr>
          <w:rFonts w:ascii="Arial" w:eastAsia="Times New Roman" w:hAnsi="Arial" w:cs="Arial"/>
          <w:b/>
          <w:bCs/>
          <w:color w:val="FF0000"/>
          <w:sz w:val="22"/>
        </w:rPr>
        <w:t>UMG</w:t>
      </w:r>
      <w:r w:rsidRPr="00DB5C6E">
        <w:rPr>
          <w:rFonts w:ascii="Arial" w:eastAsia="Times New Roman" w:hAnsi="Arial" w:cs="Arial"/>
          <w:b/>
          <w:bCs/>
          <w:color w:val="FF0000"/>
          <w:sz w:val="22"/>
        </w:rPr>
        <w:t xml:space="preserve"> HR </w:t>
      </w:r>
    </w:p>
    <w:p w14:paraId="0D0EEB08" w14:textId="77777777" w:rsidR="00DB5C6E" w:rsidRPr="00DB5C6E" w:rsidRDefault="00DB5C6E" w:rsidP="00DB5C6E">
      <w:pPr>
        <w:spacing w:after="0" w:line="240" w:lineRule="auto"/>
        <w:rPr>
          <w:rFonts w:ascii="Arial" w:eastAsia="Times New Roman" w:hAnsi="Arial" w:cs="Arial"/>
          <w:b/>
          <w:bCs/>
          <w:color w:val="FF0000"/>
          <w:sz w:val="22"/>
        </w:rPr>
      </w:pPr>
    </w:p>
    <w:p w14:paraId="105B386C" w14:textId="77777777" w:rsidR="00DB5C6E" w:rsidRPr="00DB5C6E" w:rsidRDefault="00DB5C6E" w:rsidP="00DB5C6E">
      <w:pPr>
        <w:spacing w:after="0" w:line="240" w:lineRule="auto"/>
        <w:rPr>
          <w:rFonts w:ascii="Arial" w:eastAsia="Times New Roman" w:hAnsi="Arial" w:cs="Arial"/>
          <w:b/>
          <w:bCs/>
          <w:sz w:val="22"/>
        </w:rPr>
      </w:pPr>
      <w:r w:rsidRPr="00DB5C6E">
        <w:rPr>
          <w:rFonts w:ascii="Arial" w:eastAsia="Times New Roman" w:hAnsi="Arial" w:cs="Arial"/>
          <w:b/>
          <w:bCs/>
          <w:color w:val="5F497A"/>
          <w:szCs w:val="24"/>
        </w:rPr>
        <w:t>How is COBRA continuation coverage provided?</w:t>
      </w:r>
    </w:p>
    <w:p w14:paraId="169048A6" w14:textId="77777777" w:rsidR="00DB5C6E" w:rsidRPr="00DB5C6E" w:rsidRDefault="00DB5C6E" w:rsidP="00DB5C6E">
      <w:pPr>
        <w:spacing w:after="0" w:line="240" w:lineRule="auto"/>
        <w:rPr>
          <w:rFonts w:ascii="Arial" w:eastAsia="Times New Roman" w:hAnsi="Arial" w:cs="Arial"/>
          <w:szCs w:val="24"/>
        </w:rPr>
      </w:pPr>
    </w:p>
    <w:p w14:paraId="383FD1BC" w14:textId="77777777" w:rsidR="00DB5C6E" w:rsidRPr="00DB5C6E" w:rsidRDefault="00DB5C6E" w:rsidP="00DB5C6E">
      <w:pPr>
        <w:spacing w:after="0" w:line="240" w:lineRule="auto"/>
        <w:rPr>
          <w:rFonts w:ascii="Arial" w:eastAsia="Times New Roman" w:hAnsi="Arial" w:cs="Arial"/>
          <w:sz w:val="22"/>
        </w:rPr>
      </w:pPr>
      <w:r w:rsidRPr="00DB5C6E">
        <w:rPr>
          <w:rFonts w:ascii="Arial" w:eastAsia="Times New Roman" w:hAnsi="Arial" w:cs="Arial"/>
          <w:sz w:val="22"/>
        </w:rPr>
        <w:t xml:space="preserve">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coverage on behalf of their children.  </w:t>
      </w:r>
    </w:p>
    <w:p w14:paraId="035DF371" w14:textId="77777777" w:rsidR="00DB5C6E" w:rsidRPr="00DB5C6E" w:rsidRDefault="00DB5C6E" w:rsidP="00DB5C6E">
      <w:pPr>
        <w:spacing w:after="0" w:line="240" w:lineRule="auto"/>
        <w:rPr>
          <w:rFonts w:ascii="Arial" w:eastAsia="Times New Roman" w:hAnsi="Arial" w:cs="Arial"/>
          <w:sz w:val="22"/>
        </w:rPr>
      </w:pPr>
    </w:p>
    <w:p w14:paraId="4650D6DF" w14:textId="77777777" w:rsidR="00DB5C6E" w:rsidRPr="00DB5C6E" w:rsidRDefault="00DB5C6E" w:rsidP="00DB5C6E">
      <w:pPr>
        <w:spacing w:after="0" w:line="240" w:lineRule="auto"/>
        <w:rPr>
          <w:rFonts w:ascii="Arial" w:eastAsia="Times New Roman" w:hAnsi="Arial" w:cs="Arial"/>
          <w:sz w:val="22"/>
        </w:rPr>
      </w:pPr>
      <w:r w:rsidRPr="00DB5C6E">
        <w:rPr>
          <w:rFonts w:ascii="Arial" w:eastAsia="Times New Roman" w:hAnsi="Arial" w:cs="Arial"/>
          <w:sz w:val="22"/>
        </w:rPr>
        <w:t>COBRA continuation coverage is a temporary continuation of coverage that generally lasts for 18 months d</w:t>
      </w:r>
      <w:r w:rsidRPr="00DB5C6E">
        <w:rPr>
          <w:rFonts w:ascii="Arial" w:eastAsia="Times New Roman" w:hAnsi="Arial" w:cs="Arial"/>
          <w:color w:val="000000"/>
          <w:sz w:val="22"/>
        </w:rPr>
        <w:t>ue to employment termination or reduction of hours of work. Certain qualifying events, or a second qualifying event during the initial period of coverage, may permit a beneficiary to receive a maximum of 36 months of coverage.</w:t>
      </w:r>
    </w:p>
    <w:p w14:paraId="264FF1EB" w14:textId="77777777" w:rsidR="00DB5C6E" w:rsidRPr="00DB5C6E" w:rsidRDefault="00DB5C6E" w:rsidP="00DB5C6E">
      <w:pPr>
        <w:spacing w:after="0" w:line="240" w:lineRule="auto"/>
        <w:rPr>
          <w:rFonts w:ascii="Arial" w:eastAsia="Times New Roman" w:hAnsi="Arial" w:cs="Arial"/>
          <w:sz w:val="22"/>
        </w:rPr>
      </w:pPr>
    </w:p>
    <w:p w14:paraId="64009418" w14:textId="77777777" w:rsidR="00DB5C6E" w:rsidRPr="00DB5C6E" w:rsidRDefault="00DB5C6E" w:rsidP="00DB5C6E">
      <w:pPr>
        <w:spacing w:after="0" w:line="240" w:lineRule="auto"/>
        <w:rPr>
          <w:rFonts w:ascii="Arial" w:eastAsia="Times New Roman" w:hAnsi="Arial" w:cs="Arial"/>
          <w:sz w:val="22"/>
        </w:rPr>
      </w:pPr>
      <w:r w:rsidRPr="00DB5C6E">
        <w:rPr>
          <w:rFonts w:ascii="Arial" w:eastAsia="Times New Roman" w:hAnsi="Arial" w:cs="Arial"/>
          <w:sz w:val="22"/>
        </w:rPr>
        <w:t xml:space="preserve">There are also ways in which this 18-month period of COBRA continuation coverage can be extended:  </w:t>
      </w:r>
    </w:p>
    <w:p w14:paraId="053E40C0" w14:textId="77777777" w:rsidR="00DB5C6E" w:rsidRPr="00DB5C6E" w:rsidRDefault="00DB5C6E" w:rsidP="00DB5C6E">
      <w:pPr>
        <w:spacing w:after="0" w:line="240" w:lineRule="auto"/>
        <w:rPr>
          <w:rFonts w:ascii="Arial" w:eastAsia="Times New Roman" w:hAnsi="Arial" w:cs="Arial"/>
          <w:b/>
          <w:bCs/>
          <w:i/>
          <w:iCs/>
          <w:szCs w:val="24"/>
        </w:rPr>
      </w:pPr>
    </w:p>
    <w:p w14:paraId="4046CC08" w14:textId="77777777" w:rsidR="00DB5C6E" w:rsidRPr="00DB5C6E" w:rsidRDefault="00DB5C6E" w:rsidP="00DB5C6E">
      <w:pPr>
        <w:spacing w:after="0" w:line="240" w:lineRule="auto"/>
        <w:rPr>
          <w:rFonts w:ascii="Arial" w:eastAsia="Times New Roman" w:hAnsi="Arial" w:cs="Arial"/>
          <w:b/>
          <w:bCs/>
          <w:i/>
          <w:iCs/>
          <w:szCs w:val="24"/>
        </w:rPr>
      </w:pPr>
    </w:p>
    <w:p w14:paraId="770E3747" w14:textId="77777777" w:rsidR="00DB5C6E" w:rsidRPr="00DB5C6E" w:rsidRDefault="00DB5C6E" w:rsidP="00DB5C6E">
      <w:pPr>
        <w:spacing w:after="0" w:line="240" w:lineRule="auto"/>
        <w:rPr>
          <w:rFonts w:ascii="Arial" w:eastAsia="Times New Roman" w:hAnsi="Arial" w:cs="Arial"/>
          <w:b/>
          <w:bCs/>
          <w:i/>
          <w:iCs/>
          <w:szCs w:val="24"/>
        </w:rPr>
      </w:pPr>
      <w:r w:rsidRPr="00DB5C6E">
        <w:rPr>
          <w:rFonts w:ascii="Arial" w:eastAsia="Times New Roman" w:hAnsi="Arial" w:cs="Arial"/>
          <w:b/>
          <w:bCs/>
          <w:i/>
          <w:iCs/>
          <w:szCs w:val="24"/>
        </w:rPr>
        <w:t>Disability extension of 18-month period of COBRA continuation coverage</w:t>
      </w:r>
    </w:p>
    <w:p w14:paraId="776B9FF7" w14:textId="77777777" w:rsidR="00DB5C6E" w:rsidRPr="00DB5C6E" w:rsidRDefault="00DB5C6E" w:rsidP="00DB5C6E">
      <w:pPr>
        <w:spacing w:after="0" w:line="240" w:lineRule="auto"/>
        <w:rPr>
          <w:rFonts w:ascii="Arial" w:eastAsia="Times New Roman" w:hAnsi="Arial" w:cs="Arial"/>
          <w:szCs w:val="24"/>
        </w:rPr>
      </w:pPr>
    </w:p>
    <w:p w14:paraId="76E4CCA0" w14:textId="77777777" w:rsidR="00DB5C6E" w:rsidRPr="00DB5C6E" w:rsidRDefault="00DB5C6E" w:rsidP="00DB5C6E">
      <w:pPr>
        <w:spacing w:after="0" w:line="240" w:lineRule="auto"/>
        <w:rPr>
          <w:rFonts w:ascii="Arial" w:eastAsia="Times New Roman" w:hAnsi="Arial" w:cs="Arial"/>
          <w:i/>
          <w:iCs/>
          <w:sz w:val="22"/>
        </w:rPr>
      </w:pPr>
      <w:r w:rsidRPr="00DB5C6E">
        <w:rPr>
          <w:rFonts w:ascii="Arial" w:eastAsia="Times New Roman" w:hAnsi="Arial" w:cs="Arial"/>
          <w:sz w:val="22"/>
        </w:rPr>
        <w:t>If you or anyone in your family covered under the Plan is determined by Social Security to be disabled and you notify the Plan Administrator in a timely fashion, you and your entire family may be entitled to get up to an additional 11 months of COBRA continuation coverage, for a maximum of 29 months.  The disability would have to have started at some time before the 60th day of COBRA continuation coverage and must last at least until the end of the 18-month period of COBRA continuation coverage</w:t>
      </w:r>
      <w:r w:rsidRPr="00DB5C6E">
        <w:rPr>
          <w:rFonts w:ascii="Arial" w:eastAsia="Times New Roman" w:hAnsi="Arial" w:cs="Arial"/>
          <w:i/>
          <w:iCs/>
          <w:sz w:val="22"/>
        </w:rPr>
        <w:t xml:space="preserve"> </w:t>
      </w:r>
    </w:p>
    <w:p w14:paraId="428B06BE" w14:textId="77777777" w:rsidR="00DB5C6E" w:rsidRPr="00DB5C6E" w:rsidRDefault="00DB5C6E" w:rsidP="00DB5C6E">
      <w:pPr>
        <w:spacing w:after="0" w:line="240" w:lineRule="auto"/>
        <w:rPr>
          <w:rFonts w:ascii="Arial" w:eastAsia="Times New Roman" w:hAnsi="Arial" w:cs="Arial"/>
          <w:b/>
          <w:bCs/>
          <w:i/>
          <w:iCs/>
          <w:szCs w:val="24"/>
        </w:rPr>
      </w:pPr>
    </w:p>
    <w:p w14:paraId="6A8E8129" w14:textId="77777777" w:rsidR="00DB5C6E" w:rsidRPr="00DB5C6E" w:rsidRDefault="00DB5C6E" w:rsidP="00DB5C6E">
      <w:pPr>
        <w:spacing w:after="0" w:line="240" w:lineRule="auto"/>
        <w:rPr>
          <w:rFonts w:ascii="Arial" w:eastAsia="Times New Roman" w:hAnsi="Arial" w:cs="Arial"/>
          <w:b/>
          <w:bCs/>
          <w:i/>
          <w:iCs/>
          <w:szCs w:val="24"/>
        </w:rPr>
      </w:pPr>
      <w:r w:rsidRPr="00DB5C6E">
        <w:rPr>
          <w:rFonts w:ascii="Arial" w:eastAsia="Times New Roman" w:hAnsi="Arial" w:cs="Arial"/>
          <w:b/>
          <w:bCs/>
          <w:i/>
          <w:iCs/>
          <w:szCs w:val="24"/>
        </w:rPr>
        <w:t>Second qualifying event extension of 18-month period of continuation coverage</w:t>
      </w:r>
    </w:p>
    <w:p w14:paraId="77FDEF70" w14:textId="77777777" w:rsidR="00DB5C6E" w:rsidRPr="00DB5C6E" w:rsidRDefault="00DB5C6E" w:rsidP="00DB5C6E">
      <w:pPr>
        <w:spacing w:after="0" w:line="240" w:lineRule="auto"/>
        <w:rPr>
          <w:rFonts w:ascii="Arial" w:eastAsia="Times New Roman" w:hAnsi="Arial" w:cs="Arial"/>
          <w:szCs w:val="24"/>
        </w:rPr>
      </w:pPr>
    </w:p>
    <w:p w14:paraId="63D78AF4" w14:textId="77777777" w:rsidR="00DB5C6E" w:rsidRPr="00DB5C6E" w:rsidRDefault="00DB5C6E" w:rsidP="00DB5C6E">
      <w:pPr>
        <w:spacing w:after="0" w:line="240" w:lineRule="auto"/>
        <w:rPr>
          <w:rFonts w:ascii="Arial" w:eastAsia="Times New Roman" w:hAnsi="Arial" w:cs="Arial"/>
          <w:sz w:val="22"/>
        </w:rPr>
      </w:pPr>
      <w:r w:rsidRPr="00DB5C6E">
        <w:rPr>
          <w:rFonts w:ascii="Arial" w:eastAsia="Times New Roman" w:hAnsi="Arial" w:cs="Arial"/>
          <w:sz w:val="22"/>
        </w:rPr>
        <w:t>If your family experiences another qualifying event during the 18 months of COBRA continuation coverage, the spouse and dependent children in your family can get up to 18 additional months of COBRA continuation coverage, for a maximum of 36 months, if the Plan is properly notified about the second qualifying event.  This extension may be available to the spouse and any dependent children getting COBRA continuation coverage if the employee or former employee dies; becomes entitled to Medicare benefits (under Part A, Part B, or both); gets divorced or legally separated; or if the dependent child stops being eligible under the Plan as a dependent child.  This extension is only available if the second qualifying event would have caused the spouse or dependent child to lose coverage under the Plan had the first qualifying event not occurred.</w:t>
      </w:r>
    </w:p>
    <w:p w14:paraId="5EFAA8CD"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b/>
          <w:bCs/>
          <w:sz w:val="22"/>
        </w:rPr>
      </w:pPr>
    </w:p>
    <w:p w14:paraId="512AAB78"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b/>
          <w:bCs/>
          <w:color w:val="5F497A"/>
          <w:szCs w:val="24"/>
        </w:rPr>
      </w:pPr>
      <w:r w:rsidRPr="00DB5C6E">
        <w:rPr>
          <w:rFonts w:ascii="Arial" w:eastAsia="Times New Roman" w:hAnsi="Arial" w:cs="Arial"/>
          <w:b/>
          <w:bCs/>
          <w:color w:val="5F497A"/>
          <w:szCs w:val="24"/>
        </w:rPr>
        <w:t>Are there other coverage options besides COBRA Continuation Coverage?</w:t>
      </w:r>
    </w:p>
    <w:p w14:paraId="6D01031E" w14:textId="77777777" w:rsidR="00DB5C6E" w:rsidRPr="00DB5C6E" w:rsidRDefault="00DB5C6E" w:rsidP="00DB5C6E">
      <w:pPr>
        <w:spacing w:after="0" w:line="240" w:lineRule="auto"/>
        <w:rPr>
          <w:rFonts w:ascii="Arial" w:eastAsia="Times New Roman" w:hAnsi="Arial" w:cs="Arial"/>
          <w:b/>
          <w:bCs/>
          <w:sz w:val="20"/>
          <w:szCs w:val="24"/>
        </w:rPr>
      </w:pPr>
    </w:p>
    <w:p w14:paraId="5AE17EA6" w14:textId="77777777" w:rsidR="00DB5C6E" w:rsidRPr="00DB5C6E" w:rsidRDefault="00DB5C6E" w:rsidP="00DB5C6E">
      <w:pPr>
        <w:spacing w:after="0" w:line="240" w:lineRule="auto"/>
        <w:rPr>
          <w:rFonts w:ascii="Arial" w:eastAsia="Times New Roman" w:hAnsi="Arial" w:cs="Arial"/>
          <w:sz w:val="22"/>
        </w:rPr>
      </w:pPr>
      <w:r w:rsidRPr="00DB5C6E">
        <w:rPr>
          <w:rFonts w:ascii="Arial" w:eastAsia="Times New Roman" w:hAnsi="Arial" w:cs="Arial"/>
          <w:sz w:val="22"/>
        </w:rPr>
        <w:t xml:space="preserve">Yes.  Instead of enrolling in COBRA continuation coverage, there may be other coverage options for you and your family through the Health Insurance Marketplace, Medicaid, or other group health plan coverage options (such as a spouse’s plan) through what is called a “special enrollment period.”   Some of these options may cost less than COBRA continuation coverage.   You can learn more about many of these options at </w:t>
      </w:r>
      <w:hyperlink r:id="rId112" w:history="1">
        <w:r w:rsidRPr="00DB5C6E">
          <w:rPr>
            <w:rFonts w:ascii="Arial" w:eastAsia="Times New Roman" w:hAnsi="Arial" w:cs="Arial"/>
            <w:b/>
            <w:color w:val="5F497A"/>
            <w:sz w:val="22"/>
            <w:u w:val="single"/>
          </w:rPr>
          <w:t>www.healthcare.gov</w:t>
        </w:r>
      </w:hyperlink>
      <w:r w:rsidRPr="00DB5C6E">
        <w:rPr>
          <w:rFonts w:ascii="Arial" w:eastAsia="Times New Roman" w:hAnsi="Arial" w:cs="Arial"/>
          <w:sz w:val="22"/>
        </w:rPr>
        <w:t>.</w:t>
      </w:r>
    </w:p>
    <w:p w14:paraId="17C47DC0" w14:textId="77777777" w:rsidR="00DB5C6E" w:rsidRPr="00DB5C6E" w:rsidRDefault="00DB5C6E" w:rsidP="00DB5C6E">
      <w:pPr>
        <w:spacing w:after="0" w:line="240" w:lineRule="auto"/>
        <w:rPr>
          <w:rFonts w:ascii="Arial" w:eastAsia="Times New Roman" w:hAnsi="Arial" w:cs="Arial"/>
          <w:sz w:val="20"/>
          <w:szCs w:val="24"/>
        </w:rPr>
      </w:pPr>
    </w:p>
    <w:p w14:paraId="6818E140"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b/>
          <w:bCs/>
          <w:color w:val="5F497A"/>
          <w:szCs w:val="24"/>
        </w:rPr>
      </w:pPr>
      <w:r w:rsidRPr="00DB5C6E">
        <w:rPr>
          <w:rFonts w:ascii="Arial" w:eastAsia="Times New Roman" w:hAnsi="Arial" w:cs="Arial"/>
          <w:b/>
          <w:bCs/>
          <w:color w:val="5F497A"/>
          <w:szCs w:val="24"/>
        </w:rPr>
        <w:t>If you have questions</w:t>
      </w:r>
    </w:p>
    <w:p w14:paraId="1D863E6D" w14:textId="77777777" w:rsidR="00DB5C6E" w:rsidRPr="00DB5C6E" w:rsidRDefault="00DB5C6E" w:rsidP="00DB5C6E">
      <w:pPr>
        <w:spacing w:after="0" w:line="240" w:lineRule="auto"/>
        <w:rPr>
          <w:rFonts w:ascii="Arial" w:eastAsia="Times New Roman" w:hAnsi="Arial" w:cs="Arial"/>
          <w:szCs w:val="24"/>
        </w:rPr>
      </w:pPr>
    </w:p>
    <w:p w14:paraId="42159DD6" w14:textId="77777777" w:rsidR="00DB5C6E" w:rsidRPr="00DB5C6E" w:rsidRDefault="00DB5C6E" w:rsidP="00DB5C6E">
      <w:pPr>
        <w:spacing w:after="0" w:line="240" w:lineRule="auto"/>
        <w:jc w:val="both"/>
        <w:rPr>
          <w:rFonts w:ascii="Arial" w:eastAsia="Times New Roman" w:hAnsi="Arial" w:cs="Arial"/>
          <w:sz w:val="22"/>
        </w:rPr>
      </w:pPr>
      <w:r w:rsidRPr="00DB5C6E">
        <w:rPr>
          <w:rFonts w:ascii="Arial" w:eastAsia="Times New Roman" w:hAnsi="Arial" w:cs="Arial"/>
          <w:sz w:val="22"/>
        </w:rPr>
        <w:t xml:space="preserve">Questions concerning your Plan or your COBRA continuation coverage rights should be addressed to the contact or contacts identified below.  For more information about your rights under the Employee Retirement Income Security Act (ERISA), including COBRA, the Patient Protection and Affordable Care Act, and other laws affecting group health plans, contact the nearest Regional or District Office of the U.S. Department of Labor’s Employee Benefits Security Administration (EBSA) in your area or visit </w:t>
      </w:r>
      <w:hyperlink r:id="rId113" w:history="1">
        <w:r w:rsidRPr="00DB5C6E">
          <w:rPr>
            <w:rFonts w:ascii="Arial" w:eastAsia="Times New Roman" w:hAnsi="Arial" w:cs="Arial"/>
            <w:b/>
            <w:color w:val="0000FF"/>
            <w:sz w:val="22"/>
            <w:u w:val="single"/>
          </w:rPr>
          <w:t>www.dol.gov/ebsa</w:t>
        </w:r>
      </w:hyperlink>
      <w:r w:rsidRPr="00DB5C6E">
        <w:rPr>
          <w:rFonts w:ascii="Arial" w:eastAsia="Times New Roman" w:hAnsi="Arial" w:cs="Arial"/>
          <w:sz w:val="22"/>
        </w:rPr>
        <w:t xml:space="preserve">.  (Addresses and phone numbers of Regional and District EBSA Offices are available through EBSA’s website.)  For more information about the Marketplace, visit </w:t>
      </w:r>
      <w:hyperlink r:id="rId114" w:history="1">
        <w:r w:rsidRPr="00DB5C6E">
          <w:rPr>
            <w:rFonts w:ascii="Arial" w:eastAsia="Times New Roman" w:hAnsi="Arial" w:cs="Arial"/>
            <w:b/>
            <w:color w:val="0000FF"/>
            <w:sz w:val="22"/>
            <w:u w:val="single"/>
          </w:rPr>
          <w:t>www.HealthCare.gov</w:t>
        </w:r>
      </w:hyperlink>
      <w:r w:rsidRPr="00DB5C6E">
        <w:rPr>
          <w:rFonts w:ascii="Arial" w:eastAsia="Times New Roman" w:hAnsi="Arial" w:cs="Arial"/>
          <w:sz w:val="22"/>
        </w:rPr>
        <w:t xml:space="preserve">.  </w:t>
      </w:r>
    </w:p>
    <w:p w14:paraId="5254E419" w14:textId="77777777" w:rsidR="00DB5C6E" w:rsidRPr="00DB5C6E" w:rsidRDefault="00DB5C6E" w:rsidP="00DB5C6E">
      <w:pPr>
        <w:spacing w:after="0" w:line="240" w:lineRule="auto"/>
        <w:rPr>
          <w:rFonts w:ascii="Arial" w:eastAsia="Times New Roman" w:hAnsi="Arial" w:cs="Arial"/>
          <w:b/>
          <w:bCs/>
          <w:sz w:val="22"/>
        </w:rPr>
      </w:pPr>
    </w:p>
    <w:p w14:paraId="1DBF6641"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b/>
          <w:bCs/>
          <w:color w:val="5F497A"/>
          <w:szCs w:val="24"/>
        </w:rPr>
      </w:pPr>
      <w:r w:rsidRPr="00DB5C6E">
        <w:rPr>
          <w:rFonts w:ascii="Arial" w:eastAsia="Times New Roman" w:hAnsi="Arial" w:cs="Arial"/>
          <w:b/>
          <w:bCs/>
          <w:color w:val="5F497A"/>
          <w:szCs w:val="24"/>
        </w:rPr>
        <w:t>Keep your Plan informed of address changes</w:t>
      </w:r>
    </w:p>
    <w:p w14:paraId="52C296EA" w14:textId="77777777" w:rsidR="00DB5C6E" w:rsidRPr="00DB5C6E" w:rsidRDefault="00DB5C6E" w:rsidP="00DB5C6E">
      <w:pPr>
        <w:spacing w:after="0" w:line="240" w:lineRule="auto"/>
        <w:rPr>
          <w:rFonts w:ascii="Arial" w:eastAsia="Times New Roman" w:hAnsi="Arial" w:cs="Arial"/>
          <w:b/>
          <w:bCs/>
          <w:szCs w:val="24"/>
        </w:rPr>
      </w:pPr>
    </w:p>
    <w:p w14:paraId="0E247DE8" w14:textId="77777777" w:rsidR="00DB5C6E" w:rsidRPr="00DB5C6E" w:rsidRDefault="00DB5C6E" w:rsidP="00DB5C6E">
      <w:pPr>
        <w:spacing w:after="0" w:line="240" w:lineRule="auto"/>
        <w:rPr>
          <w:rFonts w:ascii="Arial" w:eastAsia="Times New Roman" w:hAnsi="Arial" w:cs="Arial"/>
          <w:sz w:val="20"/>
          <w:szCs w:val="24"/>
        </w:rPr>
      </w:pPr>
      <w:r w:rsidRPr="00DB5C6E">
        <w:rPr>
          <w:rFonts w:ascii="Arial" w:eastAsia="Times New Roman" w:hAnsi="Arial" w:cs="Arial"/>
          <w:sz w:val="20"/>
          <w:szCs w:val="24"/>
        </w:rPr>
        <w:t>To protect your family’s rights, let the Plan Administrator know about any changes in the addresses of family members.</w:t>
      </w:r>
      <w:r w:rsidRPr="00DB5C6E">
        <w:rPr>
          <w:rFonts w:ascii="Arial" w:eastAsia="Times New Roman" w:hAnsi="Arial" w:cs="Arial"/>
          <w:b/>
          <w:bCs/>
          <w:sz w:val="20"/>
          <w:szCs w:val="24"/>
        </w:rPr>
        <w:t xml:space="preserve">  </w:t>
      </w:r>
      <w:r w:rsidRPr="00DB5C6E">
        <w:rPr>
          <w:rFonts w:ascii="Arial" w:eastAsia="Times New Roman" w:hAnsi="Arial" w:cs="Arial"/>
          <w:sz w:val="20"/>
          <w:szCs w:val="24"/>
        </w:rPr>
        <w:t>You should also keep a copy, for your records, of any notices you send to the Plan Administrator.</w:t>
      </w:r>
    </w:p>
    <w:p w14:paraId="28FEDA2A" w14:textId="77777777" w:rsidR="00DB5C6E" w:rsidRPr="00DB5C6E" w:rsidRDefault="00DB5C6E" w:rsidP="00DB5C6E">
      <w:pPr>
        <w:spacing w:after="0" w:line="240" w:lineRule="auto"/>
        <w:rPr>
          <w:rFonts w:ascii="Arial" w:eastAsia="Times New Roman" w:hAnsi="Arial" w:cs="Arial"/>
          <w:sz w:val="20"/>
          <w:szCs w:val="24"/>
        </w:rPr>
      </w:pPr>
    </w:p>
    <w:p w14:paraId="54044F87" w14:textId="77777777" w:rsidR="00DB5C6E" w:rsidRPr="00DB5C6E" w:rsidRDefault="00DB5C6E" w:rsidP="00DB5C6E">
      <w:pPr>
        <w:widowControl w:val="0"/>
        <w:tabs>
          <w:tab w:val="left" w:pos="-1440"/>
        </w:tabs>
        <w:autoSpaceDE w:val="0"/>
        <w:autoSpaceDN w:val="0"/>
        <w:adjustRightInd w:val="0"/>
        <w:spacing w:after="0" w:line="240" w:lineRule="auto"/>
        <w:rPr>
          <w:rFonts w:ascii="Arial" w:eastAsia="Times New Roman" w:hAnsi="Arial" w:cs="Arial"/>
          <w:b/>
          <w:bCs/>
          <w:color w:val="5F497A"/>
          <w:szCs w:val="24"/>
        </w:rPr>
      </w:pPr>
      <w:r w:rsidRPr="00DB5C6E">
        <w:rPr>
          <w:rFonts w:ascii="Arial" w:eastAsia="Times New Roman" w:hAnsi="Arial" w:cs="Arial"/>
          <w:b/>
          <w:bCs/>
          <w:color w:val="5F497A"/>
          <w:szCs w:val="24"/>
        </w:rPr>
        <w:t>Plan contact information</w:t>
      </w:r>
    </w:p>
    <w:p w14:paraId="446BD8D1" w14:textId="77777777" w:rsidR="00DB5C6E" w:rsidRPr="00DB5C6E" w:rsidRDefault="00DB5C6E" w:rsidP="00DB5C6E">
      <w:pPr>
        <w:spacing w:after="0" w:line="240" w:lineRule="auto"/>
        <w:rPr>
          <w:rFonts w:ascii="Arial" w:eastAsia="Times New Roman" w:hAnsi="Arial" w:cs="Arial"/>
          <w:sz w:val="20"/>
          <w:szCs w:val="24"/>
        </w:rPr>
      </w:pPr>
    </w:p>
    <w:p w14:paraId="78699D8B" w14:textId="6F4ADA41" w:rsidR="00DB5C6E" w:rsidRPr="00DB5C6E" w:rsidRDefault="00DB5C6E" w:rsidP="00DB5C6E">
      <w:pPr>
        <w:spacing w:after="0" w:line="240" w:lineRule="auto"/>
        <w:rPr>
          <w:rFonts w:ascii="Arial" w:eastAsia="Dotum" w:hAnsi="Arial" w:cs="Arial"/>
          <w:sz w:val="20"/>
          <w:szCs w:val="24"/>
        </w:rPr>
      </w:pPr>
      <w:r w:rsidRPr="00DB5C6E">
        <w:rPr>
          <w:rFonts w:ascii="Arial" w:eastAsia="Times New Roman" w:hAnsi="Arial" w:cs="Arial"/>
          <w:sz w:val="20"/>
        </w:rPr>
        <w:t xml:space="preserve">Information is also available from </w:t>
      </w:r>
      <w:r>
        <w:rPr>
          <w:rFonts w:ascii="Arial" w:eastAsia="Dotum" w:hAnsi="Arial" w:cs="Arial"/>
          <w:sz w:val="20"/>
          <w:szCs w:val="24"/>
        </w:rPr>
        <w:t>UMG</w:t>
      </w:r>
      <w:r w:rsidRPr="00DB5C6E">
        <w:rPr>
          <w:rFonts w:ascii="Arial" w:eastAsia="Dotum" w:hAnsi="Arial" w:cs="Arial"/>
          <w:sz w:val="20"/>
          <w:szCs w:val="24"/>
        </w:rPr>
        <w:t xml:space="preserve"> Human Resources, contact </w:t>
      </w:r>
      <w:r>
        <w:rPr>
          <w:rFonts w:ascii="Arial" w:eastAsia="Dotum" w:hAnsi="Arial" w:cs="Arial"/>
          <w:sz w:val="20"/>
          <w:szCs w:val="24"/>
        </w:rPr>
        <w:t>UMG</w:t>
      </w:r>
      <w:r w:rsidRPr="00DB5C6E">
        <w:rPr>
          <w:rFonts w:ascii="Arial" w:eastAsia="Dotum" w:hAnsi="Arial" w:cs="Arial"/>
          <w:sz w:val="20"/>
          <w:szCs w:val="24"/>
        </w:rPr>
        <w:t xml:space="preserve"> HR</w:t>
      </w:r>
      <w:r>
        <w:rPr>
          <w:rFonts w:ascii="Arial" w:eastAsia="Dotum" w:hAnsi="Arial" w:cs="Arial"/>
          <w:sz w:val="20"/>
          <w:szCs w:val="24"/>
        </w:rPr>
        <w:t>.</w:t>
      </w:r>
    </w:p>
    <w:p w14:paraId="6DDEA360" w14:textId="28220B28" w:rsidR="001D4E79" w:rsidRPr="00391380" w:rsidRDefault="00E04E9B" w:rsidP="00DB5C6E">
      <w:pPr>
        <w:spacing w:after="160" w:line="259" w:lineRule="auto"/>
      </w:pPr>
      <w:r>
        <w:rPr>
          <w:rFonts w:ascii="Times New Roman" w:hAnsi="Times New Roman"/>
          <w:noProof/>
        </w:rPr>
        <mc:AlternateContent>
          <mc:Choice Requires="wps">
            <w:drawing>
              <wp:anchor distT="0" distB="0" distL="114300" distR="114300" simplePos="0" relativeHeight="251681792" behindDoc="0" locked="0" layoutInCell="0" allowOverlap="1" wp14:anchorId="6F2B3CC4" wp14:editId="33CCA790">
                <wp:simplePos x="0" y="0"/>
                <wp:positionH relativeFrom="page">
                  <wp:posOffset>-19050</wp:posOffset>
                </wp:positionH>
                <wp:positionV relativeFrom="page">
                  <wp:posOffset>8756650</wp:posOffset>
                </wp:positionV>
                <wp:extent cx="7778750" cy="55245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0" cy="552450"/>
                        </a:xfrm>
                        <a:prstGeom prst="rect">
                          <a:avLst/>
                        </a:prstGeom>
                        <a:noFill/>
                        <a:ln w="12700">
                          <a:noFill/>
                          <a:miter lim="800000"/>
                          <a:headEnd/>
                          <a:tailEnd/>
                        </a:ln>
                      </wps:spPr>
                      <wps:txbx>
                        <w:txbxContent>
                          <w:p w14:paraId="38A5CB76" w14:textId="6259F06D" w:rsidR="00391380" w:rsidRDefault="00391380" w:rsidP="00E04E9B">
                            <w:pPr>
                              <w:jc w:val="center"/>
                            </w:pPr>
                            <w:r>
                              <w:t xml:space="preserve">Rev. </w:t>
                            </w:r>
                            <w:r w:rsidR="00637A61">
                              <w:fldChar w:fldCharType="begin"/>
                            </w:r>
                            <w:r w:rsidR="00637A61">
                              <w:instrText xml:space="preserve"> DATE \@ "MMMM d, yyyy" </w:instrText>
                            </w:r>
                            <w:r w:rsidR="00637A61">
                              <w:fldChar w:fldCharType="separate"/>
                            </w:r>
                            <w:r w:rsidR="00B94374">
                              <w:rPr>
                                <w:noProof/>
                              </w:rPr>
                              <w:t>February 12, 2026</w:t>
                            </w:r>
                            <w:r w:rsidR="00637A61">
                              <w:fldChar w:fldCharType="end"/>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2B3CC4" id="Rectangle 18" o:spid="_x0000_s1038" style="position:absolute;margin-left:-1.5pt;margin-top:689.5pt;width:612.5pt;height:4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" o:allowincell="f" filled="f" stroked="f" strokeweight="1pt">
                <v:textbox inset="14.4pt,,14.4pt">
                  <w:txbxContent>
                    <w:p w14:paraId="38A5CB76" w14:textId="6259F06D" w:rsidR="00391380" w:rsidRDefault="00391380" w:rsidP="00E04E9B">
                      <w:pPr>
                        <w:jc w:val="center"/>
                      </w:pPr>
                      <w:r>
                        <w:t xml:space="preserve">Rev. </w:t>
                      </w:r>
                      <w:r w:rsidR="00637A61">
                        <w:fldChar w:fldCharType="begin"/>
                      </w:r>
                      <w:r w:rsidR="00637A61">
                        <w:instrText xml:space="preserve"> DATE \@ "MMMM d, yyyy" </w:instrText>
                      </w:r>
                      <w:r w:rsidR="00637A61">
                        <w:fldChar w:fldCharType="separate"/>
                      </w:r>
                      <w:r w:rsidR="00B94374">
                        <w:rPr>
                          <w:noProof/>
                        </w:rPr>
                        <w:t>February 12, 2026</w:t>
                      </w:r>
                      <w:r w:rsidR="00637A61">
                        <w:fldChar w:fldCharType="end"/>
                      </w:r>
                    </w:p>
                  </w:txbxContent>
                </v:textbox>
                <w10:wrap anchorx="page" anchory="page"/>
              </v:rect>
            </w:pict>
          </mc:Fallback>
        </mc:AlternateContent>
      </w:r>
    </w:p>
    <w:sectPr w:rsidR="001D4E79" w:rsidRPr="00391380" w:rsidSect="00107ADD">
      <w:footerReference w:type="default" r:id="rId115"/>
      <w:type w:val="continuous"/>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B1A46" w14:textId="77777777" w:rsidR="00940C90" w:rsidRDefault="00940C90" w:rsidP="00534157">
      <w:r>
        <w:separator/>
      </w:r>
    </w:p>
    <w:p w14:paraId="37FC6602" w14:textId="77777777" w:rsidR="00F329D8" w:rsidRDefault="00F329D8"/>
  </w:endnote>
  <w:endnote w:type="continuationSeparator" w:id="0">
    <w:p w14:paraId="543E85CB" w14:textId="77777777" w:rsidR="00940C90" w:rsidRDefault="00940C90" w:rsidP="00534157">
      <w:r>
        <w:continuationSeparator/>
      </w:r>
    </w:p>
    <w:p w14:paraId="5731AD39" w14:textId="77777777" w:rsidR="00F329D8" w:rsidRDefault="00F32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St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olio Md BT">
    <w:altName w:val="Trebuchet MS"/>
    <w:charset w:val="00"/>
    <w:family w:val="swiss"/>
    <w:pitch w:val="variable"/>
    <w:sig w:usb0="00000001" w:usb1="00000000" w:usb2="00000000" w:usb3="00000000" w:csb0="0000001B"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3E4F" w14:textId="77777777" w:rsidR="00940C90" w:rsidRDefault="00940C90" w:rsidP="00534157"/>
  <w:p w14:paraId="0AAC58C9" w14:textId="77777777" w:rsidR="00940C90" w:rsidRDefault="00940C90" w:rsidP="00534157"/>
  <w:p w14:paraId="10D6C2B5" w14:textId="77777777" w:rsidR="00940C90" w:rsidRDefault="00940C90" w:rsidP="005341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D2FD" w14:textId="4FDC1F65" w:rsidR="00940C90" w:rsidRDefault="00940C90" w:rsidP="00AD1F41">
    <w:pPr>
      <w:pStyle w:val="Footer"/>
      <w:jc w:val="center"/>
    </w:pPr>
    <w:r>
      <w:fldChar w:fldCharType="begin"/>
    </w:r>
    <w:r>
      <w:instrText xml:space="preserve"> PAGE   \* MERGEFORMAT </w:instrText>
    </w:r>
    <w:r>
      <w:fldChar w:fldCharType="separate"/>
    </w:r>
    <w:r w:rsidR="00391380">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629D" w14:textId="77777777" w:rsidR="00940C90" w:rsidRDefault="00940C90" w:rsidP="00534157"/>
  <w:p w14:paraId="06E50033" w14:textId="77777777" w:rsidR="00940C90" w:rsidRDefault="00940C90" w:rsidP="00534157"/>
  <w:p w14:paraId="1A454BDE" w14:textId="77777777" w:rsidR="00940C90" w:rsidRDefault="00940C90" w:rsidP="0053415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2786" w14:textId="77777777" w:rsidR="00940C90" w:rsidRDefault="00940C90" w:rsidP="0053415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DB60" w14:textId="77777777" w:rsidR="00D64D0A" w:rsidRPr="00D64D0A" w:rsidRDefault="00D64D0A">
    <w:pPr>
      <w:pStyle w:val="Footer"/>
      <w:tabs>
        <w:tab w:val="clear" w:pos="4680"/>
        <w:tab w:val="clear" w:pos="9360"/>
      </w:tabs>
      <w:jc w:val="center"/>
      <w:rPr>
        <w:caps/>
        <w:noProof/>
      </w:rPr>
    </w:pPr>
    <w:r w:rsidRPr="00D64D0A">
      <w:rPr>
        <w:caps/>
      </w:rPr>
      <w:fldChar w:fldCharType="begin"/>
    </w:r>
    <w:r w:rsidRPr="00D64D0A">
      <w:rPr>
        <w:caps/>
      </w:rPr>
      <w:instrText xml:space="preserve"> PAGE   \* MERGEFORMAT </w:instrText>
    </w:r>
    <w:r w:rsidRPr="00D64D0A">
      <w:rPr>
        <w:caps/>
      </w:rPr>
      <w:fldChar w:fldCharType="separate"/>
    </w:r>
    <w:r w:rsidRPr="00D64D0A">
      <w:rPr>
        <w:caps/>
        <w:noProof/>
      </w:rPr>
      <w:t>2</w:t>
    </w:r>
    <w:r w:rsidRPr="00D64D0A">
      <w:rPr>
        <w:caps/>
        <w:noProof/>
      </w:rPr>
      <w:fldChar w:fldCharType="end"/>
    </w:r>
  </w:p>
  <w:p w14:paraId="654DFB25" w14:textId="2DAC8EBE" w:rsidR="00940C90" w:rsidRPr="00710E57" w:rsidRDefault="00940C90" w:rsidP="005341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6FB0" w14:textId="77777777" w:rsidR="00107ADD" w:rsidRDefault="00107ADD" w:rsidP="00107ADD">
    <w:pPr>
      <w:pStyle w:val="Footer"/>
      <w:tabs>
        <w:tab w:val="clear" w:pos="4680"/>
        <w:tab w:val="clear" w:pos="9360"/>
        <w:tab w:val="center" w:pos="5400"/>
        <w:tab w:val="left" w:pos="6195"/>
      </w:tabs>
      <w:rPr>
        <w:rFonts w:ascii="Arial" w:hAnsi="Arial" w:cs="Arial"/>
        <w:caps/>
        <w:sz w:val="20"/>
        <w:szCs w:val="20"/>
      </w:rPr>
    </w:pPr>
    <w:r>
      <w:rPr>
        <w:rFonts w:ascii="Arial" w:hAnsi="Arial" w:cs="Arial"/>
        <w:caps/>
        <w:sz w:val="20"/>
        <w:szCs w:val="20"/>
      </w:rPr>
      <w:tab/>
    </w:r>
  </w:p>
  <w:p w14:paraId="15B36D15" w14:textId="3EB068D0" w:rsidR="00F329D8" w:rsidRPr="000F3A7E" w:rsidRDefault="001A6CD2" w:rsidP="00107ADD">
    <w:pPr>
      <w:pStyle w:val="Footer"/>
      <w:tabs>
        <w:tab w:val="clear" w:pos="4680"/>
        <w:tab w:val="clear" w:pos="9360"/>
        <w:tab w:val="center" w:pos="5400"/>
        <w:tab w:val="left" w:pos="6195"/>
      </w:tabs>
      <w:jc w:val="center"/>
      <w:rPr>
        <w:rFonts w:ascii="Arial" w:hAnsi="Arial" w:cs="Arial"/>
        <w:caps/>
        <w:noProof/>
        <w:sz w:val="20"/>
        <w:szCs w:val="20"/>
      </w:rPr>
    </w:pPr>
    <w:r w:rsidRPr="000F3A7E">
      <w:rPr>
        <w:rFonts w:ascii="Arial" w:hAnsi="Arial" w:cs="Arial"/>
        <w:caps/>
        <w:sz w:val="20"/>
        <w:szCs w:val="20"/>
      </w:rPr>
      <w:fldChar w:fldCharType="begin"/>
    </w:r>
    <w:r w:rsidRPr="000F3A7E">
      <w:rPr>
        <w:rFonts w:ascii="Arial" w:hAnsi="Arial" w:cs="Arial"/>
        <w:caps/>
        <w:sz w:val="20"/>
        <w:szCs w:val="20"/>
      </w:rPr>
      <w:instrText xml:space="preserve"> PAGE   \* MERGEFORMAT </w:instrText>
    </w:r>
    <w:r w:rsidRPr="000F3A7E">
      <w:rPr>
        <w:rFonts w:ascii="Arial" w:hAnsi="Arial" w:cs="Arial"/>
        <w:caps/>
        <w:sz w:val="20"/>
        <w:szCs w:val="20"/>
      </w:rPr>
      <w:fldChar w:fldCharType="separate"/>
    </w:r>
    <w:r w:rsidRPr="000F3A7E">
      <w:rPr>
        <w:rFonts w:ascii="Arial" w:hAnsi="Arial" w:cs="Arial"/>
        <w:caps/>
        <w:noProof/>
        <w:sz w:val="20"/>
        <w:szCs w:val="20"/>
      </w:rPr>
      <w:t>2</w:t>
    </w:r>
    <w:r w:rsidRPr="000F3A7E">
      <w:rPr>
        <w:rFonts w:ascii="Arial" w:hAnsi="Arial" w:cs="Arial"/>
        <w:caps/>
        <w:noProof/>
        <w:sz w:val="20"/>
        <w:szCs w:val="20"/>
      </w:rPr>
      <w:fldChar w:fldCharType="end"/>
    </w:r>
  </w:p>
  <w:p w14:paraId="4D41F0E3" w14:textId="77777777" w:rsidR="00DB5C6E" w:rsidRDefault="00DB5C6E"/>
  <w:p w14:paraId="38A42DB8" w14:textId="77777777" w:rsidR="00DB5C6E" w:rsidRDefault="00DB5C6E"/>
  <w:p w14:paraId="40EF27B6" w14:textId="77777777" w:rsidR="00DB5C6E" w:rsidRDefault="00DB5C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F87B" w14:textId="77777777" w:rsidR="00940C90" w:rsidRDefault="00940C90" w:rsidP="00534157">
      <w:r>
        <w:separator/>
      </w:r>
    </w:p>
    <w:p w14:paraId="27CE99D7" w14:textId="77777777" w:rsidR="00F329D8" w:rsidRDefault="00F329D8"/>
  </w:footnote>
  <w:footnote w:type="continuationSeparator" w:id="0">
    <w:p w14:paraId="6960BBE4" w14:textId="77777777" w:rsidR="00940C90" w:rsidRDefault="00940C90" w:rsidP="00534157">
      <w:r>
        <w:continuationSeparator/>
      </w:r>
    </w:p>
    <w:p w14:paraId="4DB5FBD5" w14:textId="77777777" w:rsidR="00F329D8" w:rsidRDefault="00F329D8"/>
  </w:footnote>
  <w:footnote w:id="1">
    <w:p w14:paraId="39A4F10D" w14:textId="5F2E506F" w:rsidR="00DD5853" w:rsidRPr="00C476A9" w:rsidRDefault="00DD5853" w:rsidP="00DD5853">
      <w:pPr>
        <w:spacing w:after="0" w:line="160" w:lineRule="exact"/>
        <w:rPr>
          <w:sz w:val="14"/>
          <w:szCs w:val="14"/>
        </w:rPr>
      </w:pPr>
      <w:r w:rsidRPr="00C476A9">
        <w:rPr>
          <w:rStyle w:val="FootnoteReference"/>
          <w:sz w:val="14"/>
          <w:szCs w:val="14"/>
        </w:rPr>
        <w:footnoteRef/>
      </w:r>
      <w:r w:rsidRPr="00C476A9">
        <w:rPr>
          <w:sz w:val="14"/>
          <w:szCs w:val="14"/>
        </w:rPr>
        <w:t xml:space="preserve"> Indexed annually; </w:t>
      </w:r>
      <w:r w:rsidRPr="002511E0">
        <w:rPr>
          <w:sz w:val="14"/>
          <w:szCs w:val="14"/>
        </w:rPr>
        <w:t xml:space="preserve">see </w:t>
      </w:r>
      <w:hyperlink r:id="rId1" w:history="1">
        <w:r w:rsidRPr="002511E0">
          <w:rPr>
            <w:rStyle w:val="Hyperlink"/>
            <w:sz w:val="14"/>
            <w:szCs w:val="14"/>
          </w:rPr>
          <w:t>https://www.irs.gov/pub/irs-drop/rp-25-25.pdf</w:t>
        </w:r>
      </w:hyperlink>
      <w:r>
        <w:rPr>
          <w:sz w:val="14"/>
          <w:szCs w:val="14"/>
        </w:rPr>
        <w:t xml:space="preserve"> for 2026 &amp;</w:t>
      </w:r>
      <w:r w:rsidRPr="00C476A9">
        <w:rPr>
          <w:sz w:val="14"/>
          <w:szCs w:val="14"/>
        </w:rPr>
        <w:t xml:space="preserve"> </w:t>
      </w:r>
      <w:r w:rsidRPr="003E6380">
        <w:rPr>
          <w:sz w:val="14"/>
          <w:szCs w:val="14"/>
        </w:rPr>
        <w:t>https://www.irs.gov/pub/irs-drop/rp-24-35.pdf</w:t>
      </w:r>
      <w:r w:rsidRPr="00C476A9">
        <w:rPr>
          <w:sz w:val="14"/>
          <w:szCs w:val="14"/>
        </w:rPr>
        <w:t xml:space="preserve"> for 202</w:t>
      </w:r>
      <w:r>
        <w:rPr>
          <w:sz w:val="14"/>
          <w:szCs w:val="14"/>
        </w:rPr>
        <w:t>5</w:t>
      </w:r>
      <w:r w:rsidRPr="00C476A9">
        <w:rPr>
          <w:sz w:val="14"/>
          <w:szCs w:val="14"/>
        </w:rPr>
        <w:t xml:space="preserve">. </w:t>
      </w:r>
    </w:p>
  </w:footnote>
  <w:footnote w:id="2">
    <w:p w14:paraId="5C3AB109" w14:textId="77777777" w:rsidR="00DD5853" w:rsidRPr="00C476A9" w:rsidRDefault="00DD5853" w:rsidP="001627D1">
      <w:pPr>
        <w:spacing w:after="0" w:line="160" w:lineRule="exact"/>
        <w:rPr>
          <w:sz w:val="14"/>
          <w:szCs w:val="14"/>
        </w:rPr>
      </w:pPr>
      <w:r w:rsidRPr="00C476A9">
        <w:rPr>
          <w:rStyle w:val="FootnoteReference"/>
          <w:sz w:val="14"/>
          <w:szCs w:val="14"/>
        </w:rPr>
        <w:footnoteRef/>
      </w:r>
      <w:r w:rsidRPr="00C476A9">
        <w:rPr>
          <w:sz w:val="14"/>
          <w:szCs w:val="14"/>
        </w:rPr>
        <w:t xml:space="preserve"> </w:t>
      </w:r>
      <w:r w:rsidRPr="00C476A9">
        <w:rPr>
          <w:color w:val="252222"/>
          <w:w w:val="110"/>
          <w:sz w:val="14"/>
          <w:szCs w:val="14"/>
        </w:rPr>
        <w:t>An employer-sponsored or other employment-based health plan meets the "minimum value standard" if the plan's share of the total allowed benefit costs covered by the plan is no less than 60 percent of such costs.</w:t>
      </w:r>
      <w:r w:rsidRPr="00C476A9">
        <w:rPr>
          <w:sz w:val="14"/>
          <w:szCs w:val="14"/>
        </w:rPr>
        <w:t xml:space="preserve"> For purposes of eligibility for the premium tax credit, to meet the “minimum value standard,” the health plan must also provide substantial coverage of both inpatient hospital services and physician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CC3B" w14:textId="77777777" w:rsidR="00940C90" w:rsidRDefault="00940C90" w:rsidP="00534157"/>
  <w:p w14:paraId="2DD1E88C" w14:textId="77777777" w:rsidR="00940C90" w:rsidRDefault="00940C90" w:rsidP="00534157"/>
  <w:p w14:paraId="68D3191A" w14:textId="77777777" w:rsidR="00940C90" w:rsidRDefault="00940C90" w:rsidP="005341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61AA" w14:textId="77777777" w:rsidR="00940C90" w:rsidRDefault="00940C90" w:rsidP="00534157"/>
  <w:p w14:paraId="3DF2995D" w14:textId="77777777" w:rsidR="00940C90" w:rsidRDefault="00940C90" w:rsidP="00534157"/>
  <w:p w14:paraId="1EF26020" w14:textId="77777777" w:rsidR="00940C90" w:rsidRDefault="00940C90" w:rsidP="005341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8263" w14:textId="77777777" w:rsidR="00940C90" w:rsidRDefault="00940C90" w:rsidP="00534157"/>
  <w:p w14:paraId="3CE3CE75" w14:textId="77777777" w:rsidR="00940C90" w:rsidRDefault="00940C90" w:rsidP="00534157"/>
  <w:p w14:paraId="0A7424B7" w14:textId="77777777" w:rsidR="00940C90" w:rsidRDefault="00940C90" w:rsidP="0053415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6060" w14:textId="77777777" w:rsidR="00940C90" w:rsidRDefault="00940C90" w:rsidP="0053415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3B72" w14:textId="77777777" w:rsidR="000F3A7E" w:rsidRPr="00107ADD" w:rsidRDefault="000F3A7E" w:rsidP="00107A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CCB7" w14:textId="77777777" w:rsidR="00940C90" w:rsidRDefault="00940C90" w:rsidP="005341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F47"/>
    <w:multiLevelType w:val="hybridMultilevel"/>
    <w:tmpl w:val="30A473E2"/>
    <w:lvl w:ilvl="0" w:tplc="0A187B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B2D7A"/>
    <w:multiLevelType w:val="hybridMultilevel"/>
    <w:tmpl w:val="A620819A"/>
    <w:lvl w:ilvl="0" w:tplc="04090001">
      <w:start w:val="1"/>
      <w:numFmt w:val="bullet"/>
      <w:lvlText w:val="·"/>
      <w:lvlJc w:val="left"/>
      <w:pPr>
        <w:ind w:left="270" w:hanging="270"/>
      </w:pPr>
      <w:rPr>
        <w:rFonts w:ascii="Symbol" w:hAnsi="Symbol" w:hint="default"/>
      </w:rPr>
    </w:lvl>
    <w:lvl w:ilvl="1" w:tplc="04090003">
      <w:start w:val="1"/>
      <w:numFmt w:val="bullet"/>
      <w:lvlText w:val="o"/>
      <w:lvlJc w:val="left"/>
      <w:pPr>
        <w:ind w:left="540" w:hanging="270"/>
      </w:pPr>
      <w:rPr>
        <w:rFonts w:ascii="Trade Gothic LT Std" w:hAnsi="Trade Gothic LT Std" w:cs="Trade Gothic LT Std" w:hint="default"/>
      </w:rPr>
    </w:lvl>
    <w:lvl w:ilvl="2" w:tplc="04090005" w:tentative="1">
      <w:start w:val="1"/>
      <w:numFmt w:val="bullet"/>
      <w:lvlText w:val="§"/>
      <w:lvlJc w:val="left"/>
      <w:pPr>
        <w:ind w:left="810" w:hanging="270"/>
      </w:pPr>
      <w:rPr>
        <w:rFonts w:ascii="Wingdings" w:hAnsi="Wingdings" w:hint="default"/>
      </w:rPr>
    </w:lvl>
    <w:lvl w:ilvl="3" w:tplc="17463A0A">
      <w:numFmt w:val="decimal"/>
      <w:lvlText w:val=""/>
      <w:lvlJc w:val="left"/>
    </w:lvl>
    <w:lvl w:ilvl="4" w:tplc="DFE01756">
      <w:numFmt w:val="decimal"/>
      <w:lvlText w:val=""/>
      <w:lvlJc w:val="left"/>
    </w:lvl>
    <w:lvl w:ilvl="5" w:tplc="82683BF4">
      <w:numFmt w:val="decimal"/>
      <w:lvlText w:val=""/>
      <w:lvlJc w:val="left"/>
    </w:lvl>
    <w:lvl w:ilvl="6" w:tplc="77522638">
      <w:numFmt w:val="decimal"/>
      <w:lvlText w:val=""/>
      <w:lvlJc w:val="left"/>
    </w:lvl>
    <w:lvl w:ilvl="7" w:tplc="774E7BF2">
      <w:numFmt w:val="decimal"/>
      <w:lvlText w:val=""/>
      <w:lvlJc w:val="left"/>
    </w:lvl>
    <w:lvl w:ilvl="8" w:tplc="9AD6750A">
      <w:numFmt w:val="decimal"/>
      <w:lvlText w:val=""/>
      <w:lvlJc w:val="left"/>
    </w:lvl>
  </w:abstractNum>
  <w:abstractNum w:abstractNumId="2" w15:restartNumberingAfterBreak="0">
    <w:nsid w:val="16A16604"/>
    <w:multiLevelType w:val="hybridMultilevel"/>
    <w:tmpl w:val="E6DE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B5A19"/>
    <w:multiLevelType w:val="multilevel"/>
    <w:tmpl w:val="942622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514032"/>
    <w:multiLevelType w:val="hybridMultilevel"/>
    <w:tmpl w:val="4AEEE7E8"/>
    <w:lvl w:ilvl="0" w:tplc="917CA5C0">
      <w:start w:val="5"/>
      <w:numFmt w:val="bullet"/>
      <w:lvlText w:val="•"/>
      <w:lvlJc w:val="left"/>
      <w:pPr>
        <w:ind w:left="360" w:hanging="360"/>
      </w:pPr>
      <w:rPr>
        <w:rFonts w:ascii="Trade Gothic LT Std" w:eastAsiaTheme="minorHAnsi" w:hAnsi="Trade Gothic LT Std"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D65F39"/>
    <w:multiLevelType w:val="hybridMultilevel"/>
    <w:tmpl w:val="C4C2F10E"/>
    <w:lvl w:ilvl="0" w:tplc="200CBD4C">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32481"/>
    <w:multiLevelType w:val="hybridMultilevel"/>
    <w:tmpl w:val="47E22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8217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A72A25"/>
    <w:multiLevelType w:val="hybridMultilevel"/>
    <w:tmpl w:val="0492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16FA0"/>
    <w:multiLevelType w:val="hybridMultilevel"/>
    <w:tmpl w:val="31F26F18"/>
    <w:lvl w:ilvl="0" w:tplc="917CA5C0">
      <w:start w:val="5"/>
      <w:numFmt w:val="bullet"/>
      <w:lvlText w:val="•"/>
      <w:lvlJc w:val="left"/>
      <w:pPr>
        <w:ind w:left="360" w:hanging="360"/>
      </w:pPr>
      <w:rPr>
        <w:rFonts w:ascii="Trade Gothic LT Std" w:eastAsiaTheme="minorHAnsi" w:hAnsi="Trade Gothic LT St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93FD0"/>
    <w:multiLevelType w:val="hybridMultilevel"/>
    <w:tmpl w:val="8F3C747E"/>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7F020D"/>
    <w:multiLevelType w:val="hybridMultilevel"/>
    <w:tmpl w:val="C4B4A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85830"/>
    <w:multiLevelType w:val="hybridMultilevel"/>
    <w:tmpl w:val="CC1A8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82330"/>
    <w:multiLevelType w:val="hybridMultilevel"/>
    <w:tmpl w:val="59EC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B2391"/>
    <w:multiLevelType w:val="singleLevel"/>
    <w:tmpl w:val="56A698C6"/>
    <w:lvl w:ilvl="0">
      <w:start w:val="1"/>
      <w:numFmt w:val="bullet"/>
      <w:lvlText w:val=""/>
      <w:lvlJc w:val="left"/>
      <w:pPr>
        <w:tabs>
          <w:tab w:val="num" w:pos="1080"/>
        </w:tabs>
        <w:ind w:left="1080" w:hanging="360"/>
      </w:pPr>
      <w:rPr>
        <w:rFonts w:ascii="Symbol" w:hAnsi="Symbol" w:hint="default"/>
        <w:sz w:val="18"/>
      </w:rPr>
    </w:lvl>
  </w:abstractNum>
  <w:abstractNum w:abstractNumId="15" w15:restartNumberingAfterBreak="0">
    <w:nsid w:val="697F0850"/>
    <w:multiLevelType w:val="hybridMultilevel"/>
    <w:tmpl w:val="25FA7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712DB"/>
    <w:multiLevelType w:val="hybridMultilevel"/>
    <w:tmpl w:val="2164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504B19"/>
    <w:multiLevelType w:val="hybridMultilevel"/>
    <w:tmpl w:val="67A6B696"/>
    <w:lvl w:ilvl="0" w:tplc="917CA5C0">
      <w:start w:val="5"/>
      <w:numFmt w:val="bullet"/>
      <w:lvlText w:val="•"/>
      <w:lvlJc w:val="left"/>
      <w:pPr>
        <w:ind w:left="360" w:hanging="360"/>
      </w:pPr>
      <w:rPr>
        <w:rFonts w:ascii="Trade Gothic LT Std" w:eastAsiaTheme="minorHAnsi" w:hAnsi="Trade Gothic LT St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C49E0"/>
    <w:multiLevelType w:val="hybridMultilevel"/>
    <w:tmpl w:val="D9949AEE"/>
    <w:lvl w:ilvl="0" w:tplc="917CA5C0">
      <w:start w:val="5"/>
      <w:numFmt w:val="bullet"/>
      <w:lvlText w:val="•"/>
      <w:lvlJc w:val="left"/>
      <w:pPr>
        <w:ind w:left="360" w:hanging="360"/>
      </w:pPr>
      <w:rPr>
        <w:rFonts w:ascii="Trade Gothic LT Std" w:eastAsiaTheme="minorHAnsi" w:hAnsi="Trade Gothic LT Std"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96CE7"/>
    <w:multiLevelType w:val="hybridMultilevel"/>
    <w:tmpl w:val="6BA4E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323AF9"/>
    <w:multiLevelType w:val="hybridMultilevel"/>
    <w:tmpl w:val="51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319151">
    <w:abstractNumId w:val="1"/>
  </w:num>
  <w:num w:numId="2" w16cid:durableId="827135948">
    <w:abstractNumId w:val="2"/>
  </w:num>
  <w:num w:numId="3" w16cid:durableId="1218978506">
    <w:abstractNumId w:val="8"/>
  </w:num>
  <w:num w:numId="4" w16cid:durableId="1665889708">
    <w:abstractNumId w:val="6"/>
  </w:num>
  <w:num w:numId="5" w16cid:durableId="284971750">
    <w:abstractNumId w:val="4"/>
  </w:num>
  <w:num w:numId="6" w16cid:durableId="230622475">
    <w:abstractNumId w:val="14"/>
  </w:num>
  <w:num w:numId="7" w16cid:durableId="1096368008">
    <w:abstractNumId w:val="7"/>
  </w:num>
  <w:num w:numId="8" w16cid:durableId="1960451060">
    <w:abstractNumId w:val="15"/>
  </w:num>
  <w:num w:numId="9" w16cid:durableId="336540467">
    <w:abstractNumId w:val="9"/>
  </w:num>
  <w:num w:numId="10" w16cid:durableId="732853484">
    <w:abstractNumId w:val="17"/>
  </w:num>
  <w:num w:numId="11" w16cid:durableId="1762095909">
    <w:abstractNumId w:val="18"/>
  </w:num>
  <w:num w:numId="12" w16cid:durableId="816919718">
    <w:abstractNumId w:val="3"/>
  </w:num>
  <w:num w:numId="13" w16cid:durableId="1162085088">
    <w:abstractNumId w:val="12"/>
  </w:num>
  <w:num w:numId="14" w16cid:durableId="1495606020">
    <w:abstractNumId w:val="19"/>
  </w:num>
  <w:num w:numId="15" w16cid:durableId="1617635766">
    <w:abstractNumId w:val="13"/>
  </w:num>
  <w:num w:numId="16" w16cid:durableId="2090686055">
    <w:abstractNumId w:val="16"/>
  </w:num>
  <w:num w:numId="17" w16cid:durableId="574783409">
    <w:abstractNumId w:val="0"/>
  </w:num>
  <w:num w:numId="18" w16cid:durableId="65107790">
    <w:abstractNumId w:val="11"/>
  </w:num>
  <w:num w:numId="19" w16cid:durableId="132060222">
    <w:abstractNumId w:val="10"/>
  </w:num>
  <w:num w:numId="20" w16cid:durableId="3019900">
    <w:abstractNumId w:val="20"/>
  </w:num>
  <w:num w:numId="21" w16cid:durableId="1740328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034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C2"/>
    <w:rsid w:val="00014713"/>
    <w:rsid w:val="000202A7"/>
    <w:rsid w:val="00022334"/>
    <w:rsid w:val="000400F3"/>
    <w:rsid w:val="000403DD"/>
    <w:rsid w:val="000405DE"/>
    <w:rsid w:val="00043A2C"/>
    <w:rsid w:val="0005033F"/>
    <w:rsid w:val="00050C39"/>
    <w:rsid w:val="00054E42"/>
    <w:rsid w:val="0005630C"/>
    <w:rsid w:val="00083067"/>
    <w:rsid w:val="00083EC2"/>
    <w:rsid w:val="00092AA9"/>
    <w:rsid w:val="000A4F57"/>
    <w:rsid w:val="000B0193"/>
    <w:rsid w:val="000D01CD"/>
    <w:rsid w:val="000E6013"/>
    <w:rsid w:val="000F3A7E"/>
    <w:rsid w:val="001018DC"/>
    <w:rsid w:val="00102E43"/>
    <w:rsid w:val="00107ADD"/>
    <w:rsid w:val="00117F75"/>
    <w:rsid w:val="00127D80"/>
    <w:rsid w:val="00131A4F"/>
    <w:rsid w:val="00135425"/>
    <w:rsid w:val="0013597F"/>
    <w:rsid w:val="00142A95"/>
    <w:rsid w:val="00144FAB"/>
    <w:rsid w:val="00147E62"/>
    <w:rsid w:val="0015607F"/>
    <w:rsid w:val="001627D1"/>
    <w:rsid w:val="00164C8B"/>
    <w:rsid w:val="00167B57"/>
    <w:rsid w:val="00170456"/>
    <w:rsid w:val="00171A55"/>
    <w:rsid w:val="00186C2B"/>
    <w:rsid w:val="001A6CD2"/>
    <w:rsid w:val="001D4E79"/>
    <w:rsid w:val="001D778E"/>
    <w:rsid w:val="001E1DEF"/>
    <w:rsid w:val="001E7256"/>
    <w:rsid w:val="001F239C"/>
    <w:rsid w:val="001F7C2C"/>
    <w:rsid w:val="00201F45"/>
    <w:rsid w:val="002127B6"/>
    <w:rsid w:val="00212F4E"/>
    <w:rsid w:val="0021755C"/>
    <w:rsid w:val="00217EFF"/>
    <w:rsid w:val="002209FA"/>
    <w:rsid w:val="00225264"/>
    <w:rsid w:val="00232BFC"/>
    <w:rsid w:val="00243028"/>
    <w:rsid w:val="002443A4"/>
    <w:rsid w:val="002475B6"/>
    <w:rsid w:val="00254D26"/>
    <w:rsid w:val="0026402B"/>
    <w:rsid w:val="0027451D"/>
    <w:rsid w:val="002776C3"/>
    <w:rsid w:val="00277FC6"/>
    <w:rsid w:val="00282F97"/>
    <w:rsid w:val="00293872"/>
    <w:rsid w:val="00297953"/>
    <w:rsid w:val="002A5B8C"/>
    <w:rsid w:val="002B13A3"/>
    <w:rsid w:val="002B414B"/>
    <w:rsid w:val="002B7B4D"/>
    <w:rsid w:val="002C28FF"/>
    <w:rsid w:val="002D4F28"/>
    <w:rsid w:val="002D6875"/>
    <w:rsid w:val="002F159C"/>
    <w:rsid w:val="002F3C97"/>
    <w:rsid w:val="00303693"/>
    <w:rsid w:val="0031059B"/>
    <w:rsid w:val="003129D9"/>
    <w:rsid w:val="00331337"/>
    <w:rsid w:val="003317BD"/>
    <w:rsid w:val="003345D7"/>
    <w:rsid w:val="00337FC2"/>
    <w:rsid w:val="00354367"/>
    <w:rsid w:val="00367E23"/>
    <w:rsid w:val="00371126"/>
    <w:rsid w:val="00377415"/>
    <w:rsid w:val="0038458D"/>
    <w:rsid w:val="003868B5"/>
    <w:rsid w:val="00391380"/>
    <w:rsid w:val="00394C02"/>
    <w:rsid w:val="003A4BFE"/>
    <w:rsid w:val="003A6EE3"/>
    <w:rsid w:val="003B11A0"/>
    <w:rsid w:val="003B6CBA"/>
    <w:rsid w:val="003B6E1D"/>
    <w:rsid w:val="003B6EC8"/>
    <w:rsid w:val="003C0777"/>
    <w:rsid w:val="003D0FAB"/>
    <w:rsid w:val="003D5051"/>
    <w:rsid w:val="003E2C23"/>
    <w:rsid w:val="003E69EA"/>
    <w:rsid w:val="00400215"/>
    <w:rsid w:val="00400304"/>
    <w:rsid w:val="00417450"/>
    <w:rsid w:val="00432DD3"/>
    <w:rsid w:val="0043611C"/>
    <w:rsid w:val="00436604"/>
    <w:rsid w:val="004407B3"/>
    <w:rsid w:val="00453219"/>
    <w:rsid w:val="00454D7F"/>
    <w:rsid w:val="004764B2"/>
    <w:rsid w:val="00490BEC"/>
    <w:rsid w:val="00491500"/>
    <w:rsid w:val="004A1086"/>
    <w:rsid w:val="004B21F2"/>
    <w:rsid w:val="004E35D0"/>
    <w:rsid w:val="004E46A5"/>
    <w:rsid w:val="00512A0E"/>
    <w:rsid w:val="00512B78"/>
    <w:rsid w:val="00534157"/>
    <w:rsid w:val="00554E73"/>
    <w:rsid w:val="00557A3F"/>
    <w:rsid w:val="00557A41"/>
    <w:rsid w:val="0057433D"/>
    <w:rsid w:val="005C7765"/>
    <w:rsid w:val="005D0586"/>
    <w:rsid w:val="005D24BA"/>
    <w:rsid w:val="005D622F"/>
    <w:rsid w:val="005F1351"/>
    <w:rsid w:val="005F1904"/>
    <w:rsid w:val="00603976"/>
    <w:rsid w:val="0060449B"/>
    <w:rsid w:val="006069F8"/>
    <w:rsid w:val="00612999"/>
    <w:rsid w:val="00615DAC"/>
    <w:rsid w:val="00624F8D"/>
    <w:rsid w:val="00627EBD"/>
    <w:rsid w:val="00630112"/>
    <w:rsid w:val="0063343E"/>
    <w:rsid w:val="00637A61"/>
    <w:rsid w:val="0065482E"/>
    <w:rsid w:val="00675AD7"/>
    <w:rsid w:val="00686013"/>
    <w:rsid w:val="00693231"/>
    <w:rsid w:val="006A7E5D"/>
    <w:rsid w:val="006B1582"/>
    <w:rsid w:val="006C06BB"/>
    <w:rsid w:val="006C2A72"/>
    <w:rsid w:val="006C3E09"/>
    <w:rsid w:val="006D272A"/>
    <w:rsid w:val="006D27F1"/>
    <w:rsid w:val="006D58B4"/>
    <w:rsid w:val="006D5B1A"/>
    <w:rsid w:val="006E4702"/>
    <w:rsid w:val="006F4ACA"/>
    <w:rsid w:val="0070125F"/>
    <w:rsid w:val="00707752"/>
    <w:rsid w:val="00710E57"/>
    <w:rsid w:val="007119AD"/>
    <w:rsid w:val="007220EF"/>
    <w:rsid w:val="00730859"/>
    <w:rsid w:val="00733597"/>
    <w:rsid w:val="007417AD"/>
    <w:rsid w:val="00741904"/>
    <w:rsid w:val="00744A87"/>
    <w:rsid w:val="00752446"/>
    <w:rsid w:val="00771096"/>
    <w:rsid w:val="007772E5"/>
    <w:rsid w:val="0078197A"/>
    <w:rsid w:val="007A0C4A"/>
    <w:rsid w:val="007A687A"/>
    <w:rsid w:val="007B05C2"/>
    <w:rsid w:val="007C2980"/>
    <w:rsid w:val="007C3E55"/>
    <w:rsid w:val="007C7731"/>
    <w:rsid w:val="007C78B9"/>
    <w:rsid w:val="007E01E0"/>
    <w:rsid w:val="007F7594"/>
    <w:rsid w:val="00807005"/>
    <w:rsid w:val="0081399B"/>
    <w:rsid w:val="00816A28"/>
    <w:rsid w:val="00820ADC"/>
    <w:rsid w:val="00824721"/>
    <w:rsid w:val="00855CDE"/>
    <w:rsid w:val="00861BFD"/>
    <w:rsid w:val="00861FB1"/>
    <w:rsid w:val="0086570A"/>
    <w:rsid w:val="008664EC"/>
    <w:rsid w:val="008878A6"/>
    <w:rsid w:val="008B6B6B"/>
    <w:rsid w:val="008B6C75"/>
    <w:rsid w:val="008C3D4B"/>
    <w:rsid w:val="008C512A"/>
    <w:rsid w:val="008D5431"/>
    <w:rsid w:val="008E6B82"/>
    <w:rsid w:val="008F436B"/>
    <w:rsid w:val="008F7469"/>
    <w:rsid w:val="008F79FE"/>
    <w:rsid w:val="00902235"/>
    <w:rsid w:val="00903BC2"/>
    <w:rsid w:val="0092224B"/>
    <w:rsid w:val="00940C90"/>
    <w:rsid w:val="00942A82"/>
    <w:rsid w:val="0094739A"/>
    <w:rsid w:val="009737BC"/>
    <w:rsid w:val="009807A5"/>
    <w:rsid w:val="009A3173"/>
    <w:rsid w:val="009B1516"/>
    <w:rsid w:val="009D2654"/>
    <w:rsid w:val="009F1D75"/>
    <w:rsid w:val="009F58DC"/>
    <w:rsid w:val="00A1566D"/>
    <w:rsid w:val="00A2599C"/>
    <w:rsid w:val="00A313E9"/>
    <w:rsid w:val="00A42690"/>
    <w:rsid w:val="00A43C5D"/>
    <w:rsid w:val="00A43E43"/>
    <w:rsid w:val="00A44BEE"/>
    <w:rsid w:val="00A500B2"/>
    <w:rsid w:val="00A6127B"/>
    <w:rsid w:val="00A66FE8"/>
    <w:rsid w:val="00A714B7"/>
    <w:rsid w:val="00A75298"/>
    <w:rsid w:val="00A83A97"/>
    <w:rsid w:val="00A84A83"/>
    <w:rsid w:val="00A855CE"/>
    <w:rsid w:val="00A87594"/>
    <w:rsid w:val="00AA4BE8"/>
    <w:rsid w:val="00AB50C3"/>
    <w:rsid w:val="00AC0D48"/>
    <w:rsid w:val="00AC5D0E"/>
    <w:rsid w:val="00AD1F41"/>
    <w:rsid w:val="00AE77D5"/>
    <w:rsid w:val="00AF6040"/>
    <w:rsid w:val="00AF63B3"/>
    <w:rsid w:val="00AF68D7"/>
    <w:rsid w:val="00B3118A"/>
    <w:rsid w:val="00B320E5"/>
    <w:rsid w:val="00B33731"/>
    <w:rsid w:val="00B56672"/>
    <w:rsid w:val="00B64141"/>
    <w:rsid w:val="00B72408"/>
    <w:rsid w:val="00B7790C"/>
    <w:rsid w:val="00B94374"/>
    <w:rsid w:val="00B96E62"/>
    <w:rsid w:val="00BA4C7D"/>
    <w:rsid w:val="00BA5D84"/>
    <w:rsid w:val="00BA6EC3"/>
    <w:rsid w:val="00BB7D76"/>
    <w:rsid w:val="00BC3D74"/>
    <w:rsid w:val="00BC4AA2"/>
    <w:rsid w:val="00BD182E"/>
    <w:rsid w:val="00BD6107"/>
    <w:rsid w:val="00BE2487"/>
    <w:rsid w:val="00C120D9"/>
    <w:rsid w:val="00C17C26"/>
    <w:rsid w:val="00C33EA0"/>
    <w:rsid w:val="00C56407"/>
    <w:rsid w:val="00C61F8D"/>
    <w:rsid w:val="00C73F29"/>
    <w:rsid w:val="00C95498"/>
    <w:rsid w:val="00C97938"/>
    <w:rsid w:val="00CB0F08"/>
    <w:rsid w:val="00CF2B75"/>
    <w:rsid w:val="00CF50A9"/>
    <w:rsid w:val="00D02101"/>
    <w:rsid w:val="00D0263E"/>
    <w:rsid w:val="00D035C2"/>
    <w:rsid w:val="00D05D70"/>
    <w:rsid w:val="00D10426"/>
    <w:rsid w:val="00D13878"/>
    <w:rsid w:val="00D138D1"/>
    <w:rsid w:val="00D21997"/>
    <w:rsid w:val="00D42C99"/>
    <w:rsid w:val="00D60427"/>
    <w:rsid w:val="00D62EF3"/>
    <w:rsid w:val="00D64D0A"/>
    <w:rsid w:val="00D651B5"/>
    <w:rsid w:val="00D7081F"/>
    <w:rsid w:val="00D77E2F"/>
    <w:rsid w:val="00D807DC"/>
    <w:rsid w:val="00D83368"/>
    <w:rsid w:val="00DB130E"/>
    <w:rsid w:val="00DB2057"/>
    <w:rsid w:val="00DB597E"/>
    <w:rsid w:val="00DB5C6E"/>
    <w:rsid w:val="00DB64A9"/>
    <w:rsid w:val="00DB6926"/>
    <w:rsid w:val="00DC4352"/>
    <w:rsid w:val="00DD5853"/>
    <w:rsid w:val="00DD6536"/>
    <w:rsid w:val="00DE1B9D"/>
    <w:rsid w:val="00E03345"/>
    <w:rsid w:val="00E04E9B"/>
    <w:rsid w:val="00E24206"/>
    <w:rsid w:val="00E26169"/>
    <w:rsid w:val="00E50213"/>
    <w:rsid w:val="00E51D9D"/>
    <w:rsid w:val="00E632F8"/>
    <w:rsid w:val="00E65BA8"/>
    <w:rsid w:val="00E7424F"/>
    <w:rsid w:val="00E75A57"/>
    <w:rsid w:val="00E86BFD"/>
    <w:rsid w:val="00EA06A6"/>
    <w:rsid w:val="00EC2E3F"/>
    <w:rsid w:val="00EE5795"/>
    <w:rsid w:val="00EE58EA"/>
    <w:rsid w:val="00EF0B11"/>
    <w:rsid w:val="00F03A66"/>
    <w:rsid w:val="00F245D1"/>
    <w:rsid w:val="00F329D8"/>
    <w:rsid w:val="00F34DD2"/>
    <w:rsid w:val="00F47BEE"/>
    <w:rsid w:val="00F65F45"/>
    <w:rsid w:val="00F66A2A"/>
    <w:rsid w:val="00F81691"/>
    <w:rsid w:val="00F825C3"/>
    <w:rsid w:val="00F94A87"/>
    <w:rsid w:val="00F95330"/>
    <w:rsid w:val="00F9721B"/>
    <w:rsid w:val="00FA2ED9"/>
    <w:rsid w:val="00FC1EA9"/>
    <w:rsid w:val="00FD101B"/>
    <w:rsid w:val="00FD2BA4"/>
    <w:rsid w:val="00FD53BA"/>
    <w:rsid w:val="00FE3C5C"/>
    <w:rsid w:val="00FE66E2"/>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4D8CAD6F"/>
  <w15:docId w15:val="{D0033BB1-356C-42A1-98CC-D917D25E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57"/>
    <w:pPr>
      <w:spacing w:after="135" w:line="300" w:lineRule="exact"/>
    </w:pPr>
    <w:rPr>
      <w:sz w:val="24"/>
      <w:szCs w:val="22"/>
    </w:rPr>
  </w:style>
  <w:style w:type="paragraph" w:styleId="Heading1">
    <w:name w:val="heading 1"/>
    <w:basedOn w:val="Normal"/>
    <w:next w:val="Normal"/>
    <w:link w:val="Heading1Char"/>
    <w:uiPriority w:val="9"/>
    <w:qFormat/>
    <w:rsid w:val="00534157"/>
    <w:pPr>
      <w:keepNext/>
      <w:keepLines/>
      <w:spacing w:before="300" w:after="120" w:line="440" w:lineRule="exact"/>
      <w:contextualSpacing/>
      <w:outlineLvl w:val="0"/>
    </w:pPr>
    <w:rPr>
      <w:rFonts w:eastAsiaTheme="majorEastAsia" w:cstheme="majorBidi"/>
      <w:bCs/>
      <w:color w:val="122F44" w:themeColor="accent1"/>
      <w:sz w:val="44"/>
      <w:szCs w:val="32"/>
    </w:rPr>
  </w:style>
  <w:style w:type="paragraph" w:styleId="Heading2">
    <w:name w:val="heading 2"/>
    <w:basedOn w:val="Normal"/>
    <w:next w:val="Normal"/>
    <w:link w:val="Heading2Char"/>
    <w:uiPriority w:val="9"/>
    <w:unhideWhenUsed/>
    <w:qFormat/>
    <w:rsid w:val="00691194"/>
    <w:pPr>
      <w:keepNext/>
      <w:keepLines/>
      <w:spacing w:before="40" w:after="0"/>
      <w:outlineLvl w:val="1"/>
    </w:pPr>
    <w:rPr>
      <w:rFonts w:eastAsiaTheme="majorEastAsia" w:cstheme="majorBidi"/>
      <w:b/>
      <w:color w:val="0D2332" w:themeColor="accent1" w:themeShade="BF"/>
      <w:sz w:val="40"/>
      <w:szCs w:val="26"/>
    </w:rPr>
  </w:style>
  <w:style w:type="paragraph" w:styleId="Heading3">
    <w:name w:val="heading 3"/>
    <w:basedOn w:val="Normal"/>
    <w:next w:val="Normal"/>
    <w:link w:val="Heading3Char"/>
    <w:uiPriority w:val="9"/>
    <w:unhideWhenUsed/>
    <w:qFormat/>
    <w:rsid w:val="00534157"/>
    <w:pPr>
      <w:keepNext/>
      <w:keepLines/>
      <w:spacing w:before="45" w:after="45" w:line="240" w:lineRule="auto"/>
      <w:outlineLvl w:val="2"/>
    </w:pPr>
    <w:rPr>
      <w:rFonts w:eastAsiaTheme="majorEastAsia" w:cstheme="majorBidi"/>
      <w:color w:val="122F44" w:themeColor="accent1"/>
      <w:sz w:val="28"/>
      <w:szCs w:val="24"/>
    </w:rPr>
  </w:style>
  <w:style w:type="paragraph" w:styleId="Heading4">
    <w:name w:val="heading 4"/>
    <w:basedOn w:val="Normal"/>
    <w:next w:val="Normal"/>
    <w:link w:val="Heading4Char"/>
    <w:uiPriority w:val="9"/>
    <w:unhideWhenUsed/>
    <w:qFormat/>
    <w:rsid w:val="00691194"/>
    <w:pPr>
      <w:keepNext/>
      <w:keepLines/>
      <w:spacing w:before="40" w:after="0"/>
      <w:outlineLvl w:val="3"/>
    </w:pPr>
    <w:rPr>
      <w:rFonts w:eastAsiaTheme="majorEastAsia" w:cstheme="majorBidi"/>
      <w:i/>
      <w:iCs/>
      <w:color w:val="0D2332" w:themeColor="accent1" w:themeShade="BF"/>
      <w:sz w:val="28"/>
    </w:rPr>
  </w:style>
  <w:style w:type="paragraph" w:styleId="Heading5">
    <w:name w:val="heading 5"/>
    <w:basedOn w:val="Normal"/>
    <w:next w:val="Normal"/>
    <w:link w:val="Heading5Char"/>
    <w:uiPriority w:val="9"/>
    <w:unhideWhenUsed/>
    <w:qFormat/>
    <w:rsid w:val="00691194"/>
    <w:pPr>
      <w:keepNext/>
      <w:keepLines/>
      <w:spacing w:before="40" w:after="0"/>
      <w:outlineLvl w:val="4"/>
    </w:pPr>
    <w:rPr>
      <w:rFonts w:asciiTheme="majorHAnsi" w:eastAsiaTheme="majorEastAsia" w:hAnsiTheme="majorHAnsi" w:cstheme="majorBidi"/>
      <w:color w:val="0D2332" w:themeColor="accent1" w:themeShade="BF"/>
    </w:rPr>
  </w:style>
  <w:style w:type="paragraph" w:styleId="Heading6">
    <w:name w:val="heading 6"/>
    <w:basedOn w:val="Normal"/>
    <w:next w:val="Normal"/>
    <w:link w:val="Heading6Char"/>
    <w:qFormat/>
    <w:rsid w:val="00F81691"/>
    <w:pPr>
      <w:tabs>
        <w:tab w:val="num" w:pos="4320"/>
      </w:tabs>
      <w:spacing w:before="240" w:after="60" w:line="240" w:lineRule="auto"/>
      <w:ind w:left="4320" w:hanging="720"/>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semiHidden/>
    <w:unhideWhenUsed/>
    <w:qFormat/>
    <w:rsid w:val="00F81691"/>
    <w:pPr>
      <w:tabs>
        <w:tab w:val="num" w:pos="5040"/>
      </w:tabs>
      <w:spacing w:before="240" w:after="60" w:line="240" w:lineRule="auto"/>
      <w:ind w:left="5040" w:hanging="720"/>
      <w:outlineLvl w:val="6"/>
    </w:pPr>
    <w:rPr>
      <w:rFonts w:eastAsiaTheme="minorEastAsia"/>
      <w:szCs w:val="24"/>
    </w:rPr>
  </w:style>
  <w:style w:type="paragraph" w:styleId="Heading8">
    <w:name w:val="heading 8"/>
    <w:basedOn w:val="Normal"/>
    <w:next w:val="Normal"/>
    <w:link w:val="Heading8Char"/>
    <w:uiPriority w:val="9"/>
    <w:semiHidden/>
    <w:unhideWhenUsed/>
    <w:qFormat/>
    <w:rsid w:val="00F81691"/>
    <w:pPr>
      <w:tabs>
        <w:tab w:val="num" w:pos="5760"/>
      </w:tabs>
      <w:spacing w:before="240" w:after="60" w:line="240" w:lineRule="auto"/>
      <w:ind w:left="5760" w:hanging="720"/>
      <w:outlineLvl w:val="7"/>
    </w:pPr>
    <w:rPr>
      <w:rFonts w:eastAsiaTheme="minorEastAsia"/>
      <w:i/>
      <w:iCs/>
      <w:szCs w:val="24"/>
    </w:rPr>
  </w:style>
  <w:style w:type="paragraph" w:styleId="Heading9">
    <w:name w:val="heading 9"/>
    <w:basedOn w:val="Normal"/>
    <w:next w:val="Normal"/>
    <w:link w:val="Heading9Char"/>
    <w:uiPriority w:val="9"/>
    <w:qFormat/>
    <w:rsid w:val="00691194"/>
    <w:pPr>
      <w:keepNext/>
      <w:keepLines/>
      <w:spacing w:before="240" w:after="0"/>
      <w:outlineLvl w:val="8"/>
    </w:pPr>
    <w:rPr>
      <w:rFonts w:eastAsiaTheme="majorEastAsia" w:cstheme="majorBidi"/>
      <w:b/>
      <w:color w:val="0D2332" w:themeColor="accent1" w:themeShade="BF"/>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157"/>
    <w:rPr>
      <w:rFonts w:eastAsiaTheme="majorEastAsia" w:cstheme="majorBidi"/>
      <w:bCs/>
      <w:color w:val="122F44" w:themeColor="accent1"/>
      <w:sz w:val="44"/>
      <w:szCs w:val="32"/>
    </w:rPr>
  </w:style>
  <w:style w:type="character" w:customStyle="1" w:styleId="Heading2Char">
    <w:name w:val="Heading 2 Char"/>
    <w:basedOn w:val="DefaultParagraphFont"/>
    <w:link w:val="Heading2"/>
    <w:uiPriority w:val="9"/>
    <w:rsid w:val="00691194"/>
    <w:rPr>
      <w:rFonts w:ascii="Trade Gothic LT Std" w:eastAsiaTheme="majorEastAsia" w:hAnsi="Trade Gothic LT Std" w:cstheme="majorBidi"/>
      <w:b/>
      <w:color w:val="0D2332" w:themeColor="accent1" w:themeShade="BF"/>
      <w:sz w:val="40"/>
      <w:szCs w:val="26"/>
    </w:rPr>
  </w:style>
  <w:style w:type="character" w:customStyle="1" w:styleId="Heading3Char">
    <w:name w:val="Heading 3 Char"/>
    <w:basedOn w:val="DefaultParagraphFont"/>
    <w:link w:val="Heading3"/>
    <w:uiPriority w:val="9"/>
    <w:rsid w:val="00534157"/>
    <w:rPr>
      <w:rFonts w:eastAsiaTheme="majorEastAsia" w:cstheme="majorBidi"/>
      <w:color w:val="122F44" w:themeColor="accent1"/>
      <w:sz w:val="28"/>
      <w:szCs w:val="24"/>
    </w:rPr>
  </w:style>
  <w:style w:type="character" w:customStyle="1" w:styleId="Heading4Char">
    <w:name w:val="Heading 4 Char"/>
    <w:basedOn w:val="DefaultParagraphFont"/>
    <w:link w:val="Heading4"/>
    <w:uiPriority w:val="9"/>
    <w:rsid w:val="00691194"/>
    <w:rPr>
      <w:rFonts w:ascii="Trade Gothic LT Std" w:eastAsiaTheme="majorEastAsia" w:hAnsi="Trade Gothic LT Std" w:cstheme="majorBidi"/>
      <w:i/>
      <w:iCs/>
      <w:color w:val="0D2332" w:themeColor="accent1" w:themeShade="BF"/>
      <w:sz w:val="28"/>
    </w:rPr>
  </w:style>
  <w:style w:type="character" w:customStyle="1" w:styleId="Heading5Char">
    <w:name w:val="Heading 5 Char"/>
    <w:basedOn w:val="DefaultParagraphFont"/>
    <w:link w:val="Heading5"/>
    <w:uiPriority w:val="9"/>
    <w:rsid w:val="00691194"/>
    <w:rPr>
      <w:rFonts w:asciiTheme="majorHAnsi" w:eastAsiaTheme="majorEastAsia" w:hAnsiTheme="majorHAnsi" w:cstheme="majorBidi"/>
      <w:color w:val="0D2332" w:themeColor="accent1" w:themeShade="BF"/>
    </w:rPr>
  </w:style>
  <w:style w:type="character" w:styleId="Strong">
    <w:name w:val="Strong"/>
    <w:basedOn w:val="DefaultParagraphFont"/>
    <w:uiPriority w:val="22"/>
    <w:qFormat/>
    <w:rsid w:val="00691194"/>
    <w:rPr>
      <w:rFonts w:ascii="Trade Gothic LT Std" w:hAnsi="Trade Gothic LT Std"/>
      <w:b/>
      <w:bCs/>
      <w:sz w:val="20"/>
    </w:rPr>
  </w:style>
  <w:style w:type="paragraph" w:styleId="Title">
    <w:name w:val="Title"/>
    <w:basedOn w:val="Normal"/>
    <w:next w:val="Normal"/>
    <w:link w:val="TitleChar"/>
    <w:uiPriority w:val="10"/>
    <w:qFormat/>
    <w:rsid w:val="00691194"/>
    <w:pPr>
      <w:spacing w:after="0" w:line="240" w:lineRule="auto"/>
      <w:contextualSpacing/>
    </w:pPr>
    <w:rPr>
      <w:rFonts w:eastAsiaTheme="majorEastAsia" w:cstheme="majorBidi"/>
      <w:spacing w:val="-10"/>
      <w:kern w:val="28"/>
      <w:sz w:val="32"/>
      <w:szCs w:val="48"/>
    </w:rPr>
  </w:style>
  <w:style w:type="character" w:customStyle="1" w:styleId="TitleChar">
    <w:name w:val="Title Char"/>
    <w:basedOn w:val="DefaultParagraphFont"/>
    <w:link w:val="Title"/>
    <w:uiPriority w:val="10"/>
    <w:rsid w:val="00691194"/>
    <w:rPr>
      <w:rFonts w:ascii="Trade Gothic LT Std" w:eastAsiaTheme="majorEastAsia" w:hAnsi="Trade Gothic LT Std" w:cstheme="majorBidi"/>
      <w:spacing w:val="-10"/>
      <w:kern w:val="28"/>
      <w:sz w:val="32"/>
      <w:szCs w:val="48"/>
    </w:rPr>
  </w:style>
  <w:style w:type="paragraph" w:styleId="Subtitle">
    <w:name w:val="Subtitle"/>
    <w:basedOn w:val="Normal"/>
    <w:next w:val="Normal"/>
    <w:link w:val="SubtitleChar"/>
    <w:uiPriority w:val="11"/>
    <w:qFormat/>
    <w:rsid w:val="00691194"/>
    <w:pPr>
      <w:numPr>
        <w:ilvl w:val="1"/>
      </w:numPr>
    </w:pPr>
    <w:rPr>
      <w:rFonts w:eastAsiaTheme="minorEastAsia"/>
      <w:color w:val="3180BA" w:themeColor="text1" w:themeTint="A5"/>
      <w:spacing w:val="15"/>
    </w:rPr>
  </w:style>
  <w:style w:type="character" w:customStyle="1" w:styleId="SubtitleChar">
    <w:name w:val="Subtitle Char"/>
    <w:basedOn w:val="DefaultParagraphFont"/>
    <w:link w:val="Subtitle"/>
    <w:uiPriority w:val="11"/>
    <w:rsid w:val="00691194"/>
    <w:rPr>
      <w:rFonts w:ascii="Trade Gothic LT Std" w:eastAsiaTheme="minorEastAsia" w:hAnsi="Trade Gothic LT Std"/>
      <w:color w:val="3180BA" w:themeColor="text1" w:themeTint="A5"/>
      <w:spacing w:val="15"/>
    </w:rPr>
  </w:style>
  <w:style w:type="character" w:styleId="Emphasis">
    <w:name w:val="Emphasis"/>
    <w:basedOn w:val="DefaultParagraphFont"/>
    <w:uiPriority w:val="20"/>
    <w:qFormat/>
    <w:rsid w:val="0060525B"/>
    <w:rPr>
      <w:rFonts w:ascii="Trade Gothic LT Std" w:hAnsi="Trade Gothic LT Std"/>
      <w:i/>
      <w:iCs/>
      <w:sz w:val="20"/>
    </w:rPr>
  </w:style>
  <w:style w:type="paragraph" w:styleId="ListParagraph">
    <w:name w:val="List Paragraph"/>
    <w:basedOn w:val="Normal"/>
    <w:uiPriority w:val="1"/>
    <w:qFormat/>
    <w:rsid w:val="00D651B5"/>
    <w:pPr>
      <w:numPr>
        <w:numId w:val="17"/>
      </w:numPr>
      <w:contextualSpacing/>
    </w:pPr>
    <w:rPr>
      <w:rFonts w:cstheme="minorHAnsi"/>
      <w:szCs w:val="24"/>
    </w:rPr>
  </w:style>
  <w:style w:type="table" w:styleId="TableGrid">
    <w:name w:val="Table Grid"/>
    <w:basedOn w:val="TableNormal"/>
    <w:uiPriority w:val="59"/>
    <w:rsid w:val="0026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2643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7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893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893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893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893A" w:themeFill="accent2"/>
      </w:tcPr>
    </w:tblStylePr>
    <w:tblStylePr w:type="band1Vert">
      <w:tblPr/>
      <w:tcPr>
        <w:shd w:val="clear" w:color="auto" w:fill="F6CFB0" w:themeFill="accent2" w:themeFillTint="66"/>
      </w:tcPr>
    </w:tblStylePr>
    <w:tblStylePr w:type="band1Horz">
      <w:tblPr/>
      <w:tcPr>
        <w:shd w:val="clear" w:color="auto" w:fill="F6CFB0" w:themeFill="accent2" w:themeFillTint="66"/>
      </w:tcPr>
    </w:tblStylePr>
  </w:style>
  <w:style w:type="character" w:customStyle="1" w:styleId="Heading9Char">
    <w:name w:val="Heading 9 Char"/>
    <w:basedOn w:val="DefaultParagraphFont"/>
    <w:link w:val="Heading9"/>
    <w:uiPriority w:val="9"/>
    <w:rsid w:val="00691194"/>
    <w:rPr>
      <w:rFonts w:ascii="Trade Gothic LT Std Bold" w:eastAsiaTheme="majorEastAsia" w:hAnsi="Trade Gothic LT Std Bold" w:cstheme="majorBidi"/>
      <w:b/>
      <w:color w:val="0D2332" w:themeColor="accent1" w:themeShade="BF"/>
      <w:sz w:val="48"/>
      <w:szCs w:val="32"/>
    </w:rPr>
  </w:style>
  <w:style w:type="paragraph" w:customStyle="1" w:styleId="CoverTitle">
    <w:name w:val="Cover Title"/>
    <w:qFormat/>
    <w:rsid w:val="00534157"/>
    <w:pPr>
      <w:spacing w:after="0" w:line="240" w:lineRule="auto"/>
      <w:ind w:right="394"/>
      <w:jc w:val="right"/>
    </w:pPr>
    <w:rPr>
      <w:rFonts w:eastAsiaTheme="majorEastAsia" w:cstheme="minorHAnsi"/>
      <w:color w:val="FFFFFF" w:themeColor="background1"/>
      <w:sz w:val="56"/>
      <w:szCs w:val="72"/>
      <w:lang w:eastAsia="ja-JP"/>
    </w:rPr>
  </w:style>
  <w:style w:type="paragraph" w:customStyle="1" w:styleId="Year">
    <w:name w:val="Year"/>
    <w:qFormat/>
    <w:rsid w:val="00534157"/>
    <w:pPr>
      <w:spacing w:after="0" w:line="240" w:lineRule="auto"/>
      <w:jc w:val="right"/>
    </w:pPr>
    <w:rPr>
      <w:rFonts w:eastAsiaTheme="majorEastAsia" w:cstheme="minorHAnsi"/>
      <w:bCs/>
      <w:color w:val="FFFFFF" w:themeColor="background1"/>
      <w:sz w:val="96"/>
      <w:szCs w:val="96"/>
      <w:lang w:eastAsia="ja-JP"/>
    </w:rPr>
  </w:style>
  <w:style w:type="character" w:styleId="Hyperlink">
    <w:name w:val="Hyperlink"/>
    <w:rsid w:val="0063343E"/>
    <w:rPr>
      <w:color w:val="0000FF"/>
      <w:u w:val="single"/>
    </w:rPr>
  </w:style>
  <w:style w:type="paragraph" w:customStyle="1" w:styleId="Default">
    <w:name w:val="Default"/>
    <w:rsid w:val="00E03345"/>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534157"/>
    <w:pPr>
      <w:outlineLvl w:val="9"/>
    </w:pPr>
    <w:rPr>
      <w:sz w:val="32"/>
    </w:rPr>
  </w:style>
  <w:style w:type="paragraph" w:styleId="TOC1">
    <w:name w:val="toc 1"/>
    <w:basedOn w:val="Normal"/>
    <w:next w:val="Normal"/>
    <w:link w:val="TOC1Char"/>
    <w:autoRedefine/>
    <w:uiPriority w:val="39"/>
    <w:unhideWhenUsed/>
    <w:rsid w:val="00D64D0A"/>
    <w:pPr>
      <w:tabs>
        <w:tab w:val="right" w:leader="dot" w:pos="10620"/>
      </w:tabs>
      <w:spacing w:after="100"/>
    </w:pPr>
  </w:style>
  <w:style w:type="paragraph" w:styleId="TOC4">
    <w:name w:val="toc 4"/>
    <w:basedOn w:val="Normal"/>
    <w:next w:val="Normal"/>
    <w:autoRedefine/>
    <w:uiPriority w:val="39"/>
    <w:semiHidden/>
    <w:unhideWhenUsed/>
    <w:rsid w:val="003E69EA"/>
    <w:pPr>
      <w:spacing w:after="100"/>
      <w:ind w:left="600"/>
    </w:pPr>
  </w:style>
  <w:style w:type="paragraph" w:styleId="Footer">
    <w:name w:val="footer"/>
    <w:basedOn w:val="Normal"/>
    <w:link w:val="FooterChar"/>
    <w:uiPriority w:val="99"/>
    <w:unhideWhenUsed/>
    <w:rsid w:val="00E50213"/>
    <w:pPr>
      <w:tabs>
        <w:tab w:val="center" w:pos="4680"/>
        <w:tab w:val="right" w:pos="9360"/>
      </w:tabs>
      <w:spacing w:after="0" w:line="240" w:lineRule="auto"/>
    </w:pPr>
    <w:rPr>
      <w:rFonts w:eastAsiaTheme="minorEastAsia" w:cs="Times New Roman"/>
      <w:sz w:val="22"/>
    </w:rPr>
  </w:style>
  <w:style w:type="character" w:customStyle="1" w:styleId="FooterChar">
    <w:name w:val="Footer Char"/>
    <w:basedOn w:val="DefaultParagraphFont"/>
    <w:link w:val="Footer"/>
    <w:uiPriority w:val="99"/>
    <w:rsid w:val="00E50213"/>
    <w:rPr>
      <w:rFonts w:eastAsiaTheme="minorEastAsia" w:cs="Times New Roman"/>
      <w:sz w:val="22"/>
      <w:szCs w:val="22"/>
    </w:rPr>
  </w:style>
  <w:style w:type="paragraph" w:styleId="Header">
    <w:name w:val="header"/>
    <w:basedOn w:val="Normal"/>
    <w:link w:val="HeaderChar"/>
    <w:uiPriority w:val="99"/>
    <w:rsid w:val="007E01E0"/>
    <w:pPr>
      <w:tabs>
        <w:tab w:val="center" w:pos="4680"/>
        <w:tab w:val="right" w:pos="9360"/>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7E01E0"/>
    <w:rPr>
      <w:rFonts w:ascii="Times New Roman" w:eastAsia="Times New Roman" w:hAnsi="Times New Roman" w:cs="Times New Roman"/>
      <w:sz w:val="24"/>
    </w:rPr>
  </w:style>
  <w:style w:type="character" w:styleId="PageNumber">
    <w:name w:val="page number"/>
    <w:basedOn w:val="DefaultParagraphFont"/>
    <w:rsid w:val="007E01E0"/>
  </w:style>
  <w:style w:type="paragraph" w:styleId="BodyText2">
    <w:name w:val="Body Text 2"/>
    <w:basedOn w:val="Normal"/>
    <w:link w:val="BodyText2Char"/>
    <w:uiPriority w:val="99"/>
    <w:semiHidden/>
    <w:unhideWhenUsed/>
    <w:rsid w:val="007E01E0"/>
    <w:pPr>
      <w:spacing w:after="120" w:line="480" w:lineRule="auto"/>
    </w:pPr>
    <w:rPr>
      <w:sz w:val="22"/>
    </w:rPr>
  </w:style>
  <w:style w:type="character" w:customStyle="1" w:styleId="BodyText2Char">
    <w:name w:val="Body Text 2 Char"/>
    <w:basedOn w:val="DefaultParagraphFont"/>
    <w:link w:val="BodyText2"/>
    <w:uiPriority w:val="99"/>
    <w:semiHidden/>
    <w:rsid w:val="007E01E0"/>
    <w:rPr>
      <w:sz w:val="22"/>
      <w:szCs w:val="22"/>
    </w:rPr>
  </w:style>
  <w:style w:type="paragraph" w:styleId="BodyTextIndent">
    <w:name w:val="Body Text Indent"/>
    <w:basedOn w:val="Normal"/>
    <w:link w:val="BodyTextIndentChar"/>
    <w:uiPriority w:val="99"/>
    <w:unhideWhenUsed/>
    <w:rsid w:val="007E01E0"/>
    <w:pPr>
      <w:spacing w:after="120" w:line="276" w:lineRule="auto"/>
      <w:ind w:left="360"/>
    </w:pPr>
    <w:rPr>
      <w:sz w:val="22"/>
    </w:rPr>
  </w:style>
  <w:style w:type="character" w:customStyle="1" w:styleId="BodyTextIndentChar">
    <w:name w:val="Body Text Indent Char"/>
    <w:basedOn w:val="DefaultParagraphFont"/>
    <w:link w:val="BodyTextIndent"/>
    <w:uiPriority w:val="99"/>
    <w:rsid w:val="007E01E0"/>
    <w:rPr>
      <w:sz w:val="22"/>
      <w:szCs w:val="22"/>
    </w:rPr>
  </w:style>
  <w:style w:type="paragraph" w:styleId="TOC2">
    <w:name w:val="toc 2"/>
    <w:basedOn w:val="Normal"/>
    <w:next w:val="Normal"/>
    <w:autoRedefine/>
    <w:uiPriority w:val="39"/>
    <w:unhideWhenUsed/>
    <w:rsid w:val="002B414B"/>
    <w:pPr>
      <w:spacing w:after="100"/>
      <w:ind w:left="200"/>
    </w:pPr>
  </w:style>
  <w:style w:type="character" w:styleId="CommentReference">
    <w:name w:val="annotation reference"/>
    <w:basedOn w:val="DefaultParagraphFont"/>
    <w:uiPriority w:val="99"/>
    <w:semiHidden/>
    <w:unhideWhenUsed/>
    <w:rsid w:val="003B6EC8"/>
    <w:rPr>
      <w:sz w:val="16"/>
      <w:szCs w:val="16"/>
    </w:rPr>
  </w:style>
  <w:style w:type="paragraph" w:styleId="CommentText">
    <w:name w:val="annotation text"/>
    <w:basedOn w:val="Normal"/>
    <w:link w:val="CommentTextChar"/>
    <w:uiPriority w:val="99"/>
    <w:unhideWhenUsed/>
    <w:rsid w:val="003B6EC8"/>
    <w:pPr>
      <w:spacing w:line="240" w:lineRule="auto"/>
    </w:pPr>
  </w:style>
  <w:style w:type="character" w:customStyle="1" w:styleId="CommentTextChar">
    <w:name w:val="Comment Text Char"/>
    <w:basedOn w:val="DefaultParagraphFont"/>
    <w:link w:val="CommentText"/>
    <w:uiPriority w:val="99"/>
    <w:rsid w:val="003B6EC8"/>
    <w:rPr>
      <w:rFonts w:ascii="Trade Gothic LT Std" w:hAnsi="Trade Gothic LT Std"/>
    </w:rPr>
  </w:style>
  <w:style w:type="paragraph" w:styleId="CommentSubject">
    <w:name w:val="annotation subject"/>
    <w:basedOn w:val="CommentText"/>
    <w:next w:val="CommentText"/>
    <w:link w:val="CommentSubjectChar"/>
    <w:uiPriority w:val="99"/>
    <w:semiHidden/>
    <w:unhideWhenUsed/>
    <w:rsid w:val="003B6EC8"/>
    <w:rPr>
      <w:b/>
      <w:bCs/>
    </w:rPr>
  </w:style>
  <w:style w:type="character" w:customStyle="1" w:styleId="CommentSubjectChar">
    <w:name w:val="Comment Subject Char"/>
    <w:basedOn w:val="CommentTextChar"/>
    <w:link w:val="CommentSubject"/>
    <w:uiPriority w:val="99"/>
    <w:semiHidden/>
    <w:rsid w:val="003B6EC8"/>
    <w:rPr>
      <w:rFonts w:ascii="Trade Gothic LT Std" w:hAnsi="Trade Gothic LT Std"/>
      <w:b/>
      <w:bCs/>
    </w:rPr>
  </w:style>
  <w:style w:type="paragraph" w:styleId="BalloonText">
    <w:name w:val="Balloon Text"/>
    <w:basedOn w:val="Normal"/>
    <w:link w:val="BalloonTextChar"/>
    <w:uiPriority w:val="99"/>
    <w:semiHidden/>
    <w:unhideWhenUsed/>
    <w:rsid w:val="003B6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EC8"/>
    <w:rPr>
      <w:rFonts w:ascii="Segoe UI" w:hAnsi="Segoe UI" w:cs="Segoe UI"/>
      <w:sz w:val="18"/>
      <w:szCs w:val="18"/>
    </w:rPr>
  </w:style>
  <w:style w:type="paragraph" w:customStyle="1" w:styleId="State">
    <w:name w:val="State"/>
    <w:basedOn w:val="Normal"/>
    <w:qFormat/>
    <w:rsid w:val="009D2654"/>
    <w:pPr>
      <w:widowControl w:val="0"/>
      <w:tabs>
        <w:tab w:val="left" w:pos="1484"/>
      </w:tabs>
      <w:autoSpaceDE w:val="0"/>
      <w:autoSpaceDN w:val="0"/>
      <w:spacing w:after="0" w:line="240" w:lineRule="auto"/>
    </w:pPr>
    <w:rPr>
      <w:rFonts w:eastAsia="Cambria" w:cstheme="minorHAnsi"/>
      <w:b/>
      <w:sz w:val="22"/>
    </w:rPr>
  </w:style>
  <w:style w:type="character" w:styleId="FollowedHyperlink">
    <w:name w:val="FollowedHyperlink"/>
    <w:basedOn w:val="DefaultParagraphFont"/>
    <w:uiPriority w:val="99"/>
    <w:semiHidden/>
    <w:unhideWhenUsed/>
    <w:rsid w:val="008664EC"/>
    <w:rPr>
      <w:color w:val="B26B02" w:themeColor="followedHyperlink"/>
      <w:u w:val="single"/>
    </w:rPr>
  </w:style>
  <w:style w:type="paragraph" w:styleId="DocumentMap">
    <w:name w:val="Document Map"/>
    <w:basedOn w:val="Normal"/>
    <w:link w:val="DocumentMapChar"/>
    <w:uiPriority w:val="99"/>
    <w:semiHidden/>
    <w:unhideWhenUsed/>
    <w:rsid w:val="002A5B8C"/>
    <w:pPr>
      <w:spacing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2A5B8C"/>
    <w:rPr>
      <w:rFonts w:ascii="Times New Roman" w:hAnsi="Times New Roman" w:cs="Times New Roman"/>
      <w:sz w:val="24"/>
      <w:szCs w:val="24"/>
    </w:rPr>
  </w:style>
  <w:style w:type="character" w:customStyle="1" w:styleId="Heading6Char">
    <w:name w:val="Heading 6 Char"/>
    <w:basedOn w:val="DefaultParagraphFont"/>
    <w:link w:val="Heading6"/>
    <w:rsid w:val="00F81691"/>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F81691"/>
    <w:rPr>
      <w:rFonts w:eastAsiaTheme="minorEastAsia"/>
      <w:sz w:val="24"/>
      <w:szCs w:val="24"/>
    </w:rPr>
  </w:style>
  <w:style w:type="character" w:customStyle="1" w:styleId="Heading8Char">
    <w:name w:val="Heading 8 Char"/>
    <w:basedOn w:val="DefaultParagraphFont"/>
    <w:link w:val="Heading8"/>
    <w:uiPriority w:val="9"/>
    <w:semiHidden/>
    <w:rsid w:val="00F81691"/>
    <w:rPr>
      <w:rFonts w:eastAsiaTheme="minorEastAsia"/>
      <w:i/>
      <w:iCs/>
      <w:sz w:val="24"/>
      <w:szCs w:val="24"/>
    </w:rPr>
  </w:style>
  <w:style w:type="paragraph" w:styleId="Revision">
    <w:name w:val="Revision"/>
    <w:hidden/>
    <w:uiPriority w:val="99"/>
    <w:semiHidden/>
    <w:rsid w:val="000400F3"/>
    <w:pPr>
      <w:spacing w:after="0" w:line="240" w:lineRule="auto"/>
    </w:pPr>
    <w:rPr>
      <w:rFonts w:ascii="Trade Gothic LT Std" w:hAnsi="Trade Gothic LT Std"/>
    </w:rPr>
  </w:style>
  <w:style w:type="table" w:styleId="TableGridLight">
    <w:name w:val="Grid Table Light"/>
    <w:basedOn w:val="TableNormal"/>
    <w:uiPriority w:val="40"/>
    <w:rsid w:val="003A4B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basedOn w:val="Normal"/>
    <w:rsid w:val="003345D7"/>
    <w:pPr>
      <w:spacing w:before="100" w:beforeAutospacing="1" w:after="100" w:afterAutospacing="1" w:line="240" w:lineRule="auto"/>
    </w:pPr>
    <w:rPr>
      <w:rFonts w:ascii="Trebuchet MS" w:eastAsia="Times New Roman" w:hAnsi="Trebuchet MS" w:cs="Times New Roman"/>
      <w:color w:val="000000"/>
      <w:sz w:val="18"/>
      <w:szCs w:val="18"/>
    </w:rPr>
  </w:style>
  <w:style w:type="paragraph" w:customStyle="1" w:styleId="TableParagraph">
    <w:name w:val="Table Paragraph"/>
    <w:basedOn w:val="Normal"/>
    <w:uiPriority w:val="1"/>
    <w:qFormat/>
    <w:rsid w:val="00D83368"/>
    <w:pPr>
      <w:widowControl w:val="0"/>
      <w:autoSpaceDE w:val="0"/>
      <w:autoSpaceDN w:val="0"/>
      <w:spacing w:after="0" w:line="240" w:lineRule="auto"/>
      <w:ind w:left="115"/>
    </w:pPr>
    <w:rPr>
      <w:rFonts w:ascii="Cambria" w:eastAsia="Cambria" w:hAnsi="Cambria" w:cs="Cambria"/>
      <w:sz w:val="22"/>
    </w:rPr>
  </w:style>
  <w:style w:type="character" w:customStyle="1" w:styleId="TOC1Char">
    <w:name w:val="TOC 1 Char"/>
    <w:basedOn w:val="DefaultParagraphFont"/>
    <w:link w:val="TOC1"/>
    <w:uiPriority w:val="39"/>
    <w:rsid w:val="00D64D0A"/>
    <w:rPr>
      <w:sz w:val="24"/>
      <w:szCs w:val="22"/>
    </w:rPr>
  </w:style>
  <w:style w:type="character" w:styleId="IntenseEmphasis">
    <w:name w:val="Intense Emphasis"/>
    <w:uiPriority w:val="21"/>
    <w:qFormat/>
    <w:rsid w:val="0063343E"/>
    <w:rPr>
      <w:sz w:val="32"/>
      <w:szCs w:val="24"/>
    </w:rPr>
  </w:style>
  <w:style w:type="paragraph" w:styleId="NoSpacing">
    <w:name w:val="No Spacing"/>
    <w:uiPriority w:val="1"/>
    <w:qFormat/>
    <w:rsid w:val="0063343E"/>
    <w:pPr>
      <w:spacing w:after="0" w:line="240" w:lineRule="auto"/>
    </w:pPr>
    <w:rPr>
      <w:sz w:val="24"/>
      <w:szCs w:val="22"/>
    </w:rPr>
  </w:style>
  <w:style w:type="paragraph" w:customStyle="1" w:styleId="CHIPtablehyperlink">
    <w:name w:val="CHIP table hyperlink"/>
    <w:basedOn w:val="Normal"/>
    <w:rsid w:val="001F7C2C"/>
    <w:pPr>
      <w:widowControl w:val="0"/>
      <w:autoSpaceDE w:val="0"/>
      <w:autoSpaceDN w:val="0"/>
      <w:spacing w:after="0" w:line="240" w:lineRule="auto"/>
    </w:pPr>
    <w:rPr>
      <w:sz w:val="22"/>
      <w:szCs w:val="20"/>
    </w:rPr>
  </w:style>
  <w:style w:type="character" w:styleId="UnresolvedMention">
    <w:name w:val="Unresolved Mention"/>
    <w:basedOn w:val="DefaultParagraphFont"/>
    <w:uiPriority w:val="99"/>
    <w:semiHidden/>
    <w:unhideWhenUsed/>
    <w:rsid w:val="00AB50C3"/>
    <w:rPr>
      <w:color w:val="605E5C"/>
      <w:shd w:val="clear" w:color="auto" w:fill="E1DFDD"/>
    </w:rPr>
  </w:style>
  <w:style w:type="paragraph" w:customStyle="1" w:styleId="CHIPTable">
    <w:name w:val="CHIP Table"/>
    <w:basedOn w:val="Normal"/>
    <w:qFormat/>
    <w:rsid w:val="001E7256"/>
    <w:pPr>
      <w:widowControl w:val="0"/>
      <w:autoSpaceDE w:val="0"/>
      <w:autoSpaceDN w:val="0"/>
      <w:spacing w:after="120" w:line="240" w:lineRule="auto"/>
    </w:pPr>
    <w:rPr>
      <w:rFonts w:ascii="Calibri" w:eastAsia="Cambria" w:hAnsi="Calibri" w:cs="Calibri"/>
      <w:sz w:val="22"/>
    </w:rPr>
  </w:style>
  <w:style w:type="paragraph" w:styleId="BodyText">
    <w:name w:val="Body Text"/>
    <w:basedOn w:val="Normal"/>
    <w:link w:val="BodyTextChar"/>
    <w:uiPriority w:val="1"/>
    <w:qFormat/>
    <w:rsid w:val="00B94374"/>
    <w:pPr>
      <w:widowControl w:val="0"/>
      <w:spacing w:before="159" w:after="0" w:line="240" w:lineRule="auto"/>
      <w:ind w:left="511"/>
    </w:pPr>
    <w:rPr>
      <w:rFonts w:ascii="Algerian" w:eastAsia="Algerian" w:hAnsi="Algerian"/>
      <w:szCs w:val="24"/>
    </w:rPr>
  </w:style>
  <w:style w:type="character" w:customStyle="1" w:styleId="BodyTextChar">
    <w:name w:val="Body Text Char"/>
    <w:basedOn w:val="DefaultParagraphFont"/>
    <w:link w:val="BodyText"/>
    <w:uiPriority w:val="1"/>
    <w:rsid w:val="00B94374"/>
    <w:rPr>
      <w:rFonts w:ascii="Algerian" w:eastAsia="Algerian" w:hAnsi="Algerian"/>
      <w:sz w:val="24"/>
      <w:szCs w:val="24"/>
    </w:rPr>
  </w:style>
  <w:style w:type="character" w:styleId="FootnoteReference">
    <w:name w:val="footnote reference"/>
    <w:basedOn w:val="DefaultParagraphFont"/>
    <w:uiPriority w:val="99"/>
    <w:rsid w:val="00DD58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80398">
      <w:bodyDiv w:val="1"/>
      <w:marLeft w:val="0"/>
      <w:marRight w:val="0"/>
      <w:marTop w:val="0"/>
      <w:marBottom w:val="0"/>
      <w:divBdr>
        <w:top w:val="none" w:sz="0" w:space="0" w:color="auto"/>
        <w:left w:val="none" w:sz="0" w:space="0" w:color="auto"/>
        <w:bottom w:val="none" w:sz="0" w:space="0" w:color="auto"/>
        <w:right w:val="none" w:sz="0" w:space="0" w:color="auto"/>
      </w:divBdr>
    </w:div>
    <w:div w:id="1107654940">
      <w:bodyDiv w:val="1"/>
      <w:marLeft w:val="0"/>
      <w:marRight w:val="0"/>
      <w:marTop w:val="0"/>
      <w:marBottom w:val="0"/>
      <w:divBdr>
        <w:top w:val="none" w:sz="0" w:space="0" w:color="auto"/>
        <w:left w:val="none" w:sz="0" w:space="0" w:color="auto"/>
        <w:bottom w:val="none" w:sz="0" w:space="0" w:color="auto"/>
        <w:right w:val="none" w:sz="0" w:space="0" w:color="auto"/>
      </w:divBdr>
    </w:div>
    <w:div w:id="1319916061">
      <w:bodyDiv w:val="1"/>
      <w:marLeft w:val="0"/>
      <w:marRight w:val="0"/>
      <w:marTop w:val="0"/>
      <w:marBottom w:val="0"/>
      <w:divBdr>
        <w:top w:val="none" w:sz="0" w:space="0" w:color="auto"/>
        <w:left w:val="none" w:sz="0" w:space="0" w:color="auto"/>
        <w:bottom w:val="none" w:sz="0" w:space="0" w:color="auto"/>
        <w:right w:val="none" w:sz="0" w:space="0" w:color="auto"/>
      </w:divBdr>
    </w:div>
    <w:div w:id="1648896431">
      <w:bodyDiv w:val="1"/>
      <w:marLeft w:val="0"/>
      <w:marRight w:val="0"/>
      <w:marTop w:val="0"/>
      <w:marBottom w:val="0"/>
      <w:divBdr>
        <w:top w:val="none" w:sz="0" w:space="0" w:color="auto"/>
        <w:left w:val="none" w:sz="0" w:space="0" w:color="auto"/>
        <w:bottom w:val="none" w:sz="0" w:space="0" w:color="auto"/>
        <w:right w:val="none" w:sz="0" w:space="0" w:color="auto"/>
      </w:divBdr>
    </w:div>
    <w:div w:id="175127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healthcare.gov" TargetMode="External"/><Relationship Id="rId117" Type="http://schemas.openxmlformats.org/officeDocument/2006/relationships/theme" Target="theme/theme1.xml"/><Relationship Id="rId21" Type="http://schemas.openxmlformats.org/officeDocument/2006/relationships/header" Target="header5.xml"/><Relationship Id="rId42" Type="http://schemas.openxmlformats.org/officeDocument/2006/relationships/hyperlink" Target="https://www.mycohibi.com/" TargetMode="External"/><Relationship Id="rId47" Type="http://schemas.openxmlformats.org/officeDocument/2006/relationships/hyperlink" Target="https://medicaid.georgia.gov/programs/third-party-liability/childrens-health-insurance-program-reauthorization-act-2009-chipra" TargetMode="External"/><Relationship Id="rId63" Type="http://schemas.openxmlformats.org/officeDocument/2006/relationships/hyperlink" Target="https://www.mass.gov/masshealth/pa" TargetMode="External"/><Relationship Id="rId68" Type="http://schemas.openxmlformats.org/officeDocument/2006/relationships/hyperlink" Target="http://www.dss.mo.gov/mhd/participants/pages/hipp.htm" TargetMode="External"/><Relationship Id="rId84" Type="http://schemas.openxmlformats.org/officeDocument/2006/relationships/hyperlink" Target="http://www.eohhs.ri.gov/" TargetMode="External"/><Relationship Id="rId89" Type="http://schemas.openxmlformats.org/officeDocument/2006/relationships/hyperlink" Target="http://health.utah.gov/chip" TargetMode="External"/><Relationship Id="rId112" Type="http://schemas.openxmlformats.org/officeDocument/2006/relationships/hyperlink" Target="http://www.healthcare.gov/" TargetMode="External"/><Relationship Id="rId16" Type="http://schemas.openxmlformats.org/officeDocument/2006/relationships/footer" Target="footer2.xml"/><Relationship Id="rId107" Type="http://schemas.openxmlformats.org/officeDocument/2006/relationships/hyperlink" Target="https://www2.illinois.gov/sites/Insurance/Producers/Documents/IL_AllKids_Dental_Plan.pdf" TargetMode="External"/><Relationship Id="rId11" Type="http://schemas.openxmlformats.org/officeDocument/2006/relationships/endnotes" Target="endnotes.xml"/><Relationship Id="rId32" Type="http://schemas.openxmlformats.org/officeDocument/2006/relationships/hyperlink" Target="http://myalhipp.com/" TargetMode="External"/><Relationship Id="rId37" Type="http://schemas.openxmlformats.org/officeDocument/2006/relationships/hyperlink" Target="http://dhcs.ca.gov/hipp" TargetMode="External"/><Relationship Id="rId53" Type="http://schemas.openxmlformats.org/officeDocument/2006/relationships/hyperlink" Target="https://dhs.iowa.gov/ime/members/medicaid-a-to-z/hipp" TargetMode="External"/><Relationship Id="rId58" Type="http://schemas.openxmlformats.org/officeDocument/2006/relationships/hyperlink" Target="https://chfs.ky.gov/agencies/dms" TargetMode="External"/><Relationship Id="rId74" Type="http://schemas.openxmlformats.org/officeDocument/2006/relationships/hyperlink" Target="http://www.state.nj.us/humanservices/dmahs/clients/medicaid/" TargetMode="External"/><Relationship Id="rId79" Type="http://schemas.openxmlformats.org/officeDocument/2006/relationships/hyperlink" Target="https://www.hhs.nd.gov/healthcare" TargetMode="External"/><Relationship Id="rId102" Type="http://schemas.openxmlformats.org/officeDocument/2006/relationships/hyperlink" Target="http://www.dol.gov/agencies/ebsa" TargetMode="External"/><Relationship Id="rId5" Type="http://schemas.openxmlformats.org/officeDocument/2006/relationships/customXml" Target="../customXml/item5.xml"/><Relationship Id="rId90" Type="http://schemas.openxmlformats.org/officeDocument/2006/relationships/hyperlink" Target="https://dvha.vermont.gov/members/medicaid/hipp-program" TargetMode="External"/><Relationship Id="rId95" Type="http://schemas.openxmlformats.org/officeDocument/2006/relationships/hyperlink" Target="http://mywvhipp.com/" TargetMode="External"/><Relationship Id="rId22" Type="http://schemas.openxmlformats.org/officeDocument/2006/relationships/footer" Target="footer4.xml"/><Relationship Id="rId27" Type="http://schemas.openxmlformats.org/officeDocument/2006/relationships/hyperlink" Target="http://www.insurekidsnow.gov" TargetMode="External"/><Relationship Id="rId43" Type="http://schemas.openxmlformats.org/officeDocument/2006/relationships/hyperlink" Target="https://www.flmedicaidtplrecovery.com/flmedicaidtplrecovery.com/hipp/index.html" TargetMode="External"/><Relationship Id="rId48" Type="http://schemas.openxmlformats.org/officeDocument/2006/relationships/hyperlink" Target="http://www.in.gov/fssa/hip/" TargetMode="External"/><Relationship Id="rId64" Type="http://schemas.openxmlformats.org/officeDocument/2006/relationships/hyperlink" Target="mailto:masspremassistance@accenture.com" TargetMode="External"/><Relationship Id="rId69" Type="http://schemas.openxmlformats.org/officeDocument/2006/relationships/hyperlink" Target="http://dphhs.mt.gov/MontanaHealthcarePrograms/HIPP" TargetMode="External"/><Relationship Id="rId113" Type="http://schemas.openxmlformats.org/officeDocument/2006/relationships/hyperlink" Target="https://www.dol.gov/agencies/ebsa" TargetMode="External"/><Relationship Id="rId80" Type="http://schemas.openxmlformats.org/officeDocument/2006/relationships/hyperlink" Target="http://www.insureoklahoma.org/" TargetMode="External"/><Relationship Id="rId85" Type="http://schemas.openxmlformats.org/officeDocument/2006/relationships/hyperlink" Target="https://www.scdhhs.gov" TargetMode="External"/><Relationship Id="rId12" Type="http://schemas.openxmlformats.org/officeDocument/2006/relationships/image" Target="media/image1.png"/><Relationship Id="rId17" Type="http://schemas.openxmlformats.org/officeDocument/2006/relationships/header" Target="header3.xml"/><Relationship Id="rId33" Type="http://schemas.openxmlformats.org/officeDocument/2006/relationships/hyperlink" Target="http://myakhipp.com/" TargetMode="External"/><Relationship Id="rId38" Type="http://schemas.openxmlformats.org/officeDocument/2006/relationships/hyperlink" Target="mailto:hipp@dhcs.ca.gov" TargetMode="External"/><Relationship Id="rId59" Type="http://schemas.openxmlformats.org/officeDocument/2006/relationships/hyperlink" Target="http://dhh.louisiana.gov/index.cfm/subhome/1/n/331" TargetMode="External"/><Relationship Id="rId103" Type="http://schemas.openxmlformats.org/officeDocument/2006/relationships/hyperlink" Target="http://www.cms.hhs.gov" TargetMode="External"/><Relationship Id="rId108" Type="http://schemas.openxmlformats.org/officeDocument/2006/relationships/image" Target="media/image3.wmf"/><Relationship Id="rId54" Type="http://schemas.openxmlformats.org/officeDocument/2006/relationships/hyperlink" Target="https://www.kancare.ks.gov/" TargetMode="External"/><Relationship Id="rId70" Type="http://schemas.openxmlformats.org/officeDocument/2006/relationships/hyperlink" Target="mailto:HHSHIPPProgram@mt.gov" TargetMode="External"/><Relationship Id="rId75" Type="http://schemas.openxmlformats.org/officeDocument/2006/relationships/hyperlink" Target="http://www.state.nj.us/humanservices/dmahs/clients/medicaid/" TargetMode="External"/><Relationship Id="rId91" Type="http://schemas.openxmlformats.org/officeDocument/2006/relationships/hyperlink" Target="https://coverva.dmas.virginia.gov/learn/premium-assistance/famis-select" TargetMode="External"/><Relationship Id="rId96" Type="http://schemas.openxmlformats.org/officeDocument/2006/relationships/hyperlink" Target="https://www.dhs.wisconsin.gov/badgercareplus/p-10095.htm"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eader" Target="header6.xml"/><Relationship Id="rId28" Type="http://schemas.openxmlformats.org/officeDocument/2006/relationships/hyperlink" Target="http://www.insurekidsnow.gov" TargetMode="External"/><Relationship Id="rId49" Type="http://schemas.openxmlformats.org/officeDocument/2006/relationships/hyperlink" Target="https://www.in.gov/medicaid/" TargetMode="External"/><Relationship Id="rId114" Type="http://schemas.openxmlformats.org/officeDocument/2006/relationships/hyperlink" Target="http://www.HealthCare.gov" TargetMode="External"/><Relationship Id="rId10" Type="http://schemas.openxmlformats.org/officeDocument/2006/relationships/footnotes" Target="footnotes.xml"/><Relationship Id="rId31" Type="http://schemas.openxmlformats.org/officeDocument/2006/relationships/hyperlink" Target="http://www.askebsa.dol.gov" TargetMode="External"/><Relationship Id="rId44" Type="http://schemas.openxmlformats.org/officeDocument/2006/relationships/hyperlink" Target="https://www.flmedicaidtplrecovery.com/flmedicaidtplrecovery.com/hipp/index.html" TargetMode="External"/><Relationship Id="rId52" Type="http://schemas.openxmlformats.org/officeDocument/2006/relationships/hyperlink" Target="https://dhs.iowa.gov/ime/members/medicaid-a-to-z/hipp" TargetMode="External"/><Relationship Id="rId60" Type="http://schemas.openxmlformats.org/officeDocument/2006/relationships/hyperlink" Target="http://www.ldh.la.gov/lahipp" TargetMode="External"/><Relationship Id="rId65" Type="http://schemas.openxmlformats.org/officeDocument/2006/relationships/hyperlink" Target="https://mn.gov/dhs/people-we-serve/children-and-families/health-care/health-care-programs/programs-and-services/other-insurance.jsp" TargetMode="External"/><Relationship Id="rId73" Type="http://schemas.openxmlformats.org/officeDocument/2006/relationships/hyperlink" Target="https://www.dhhs.nh.gov/programs-services/medicaid/health-insurance-premium-program" TargetMode="External"/><Relationship Id="rId78" Type="http://schemas.openxmlformats.org/officeDocument/2006/relationships/hyperlink" Target="https://medicaid.ncdhhs.gov/" TargetMode="External"/><Relationship Id="rId81" Type="http://schemas.openxmlformats.org/officeDocument/2006/relationships/hyperlink" Target="http://healthcare.oregon.gov/Pages/index.aspx" TargetMode="External"/><Relationship Id="rId86" Type="http://schemas.openxmlformats.org/officeDocument/2006/relationships/hyperlink" Target="http://dss.sd.gov" TargetMode="External"/><Relationship Id="rId94" Type="http://schemas.openxmlformats.org/officeDocument/2006/relationships/hyperlink" Target="https://dhhr.wv.gov/bms/" TargetMode="External"/><Relationship Id="rId99" Type="http://schemas.openxmlformats.org/officeDocument/2006/relationships/hyperlink" Target="https://health.wyo.gov/healthcarefin/medicaid/programs-and-eligibility/" TargetMode="External"/><Relationship Id="rId101" Type="http://schemas.openxmlformats.org/officeDocument/2006/relationships/hyperlink" Target="http://www.dol.gov/agencies/ebsa"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healthfirstcolorado.com/" TargetMode="External"/><Relationship Id="rId109" Type="http://schemas.openxmlformats.org/officeDocument/2006/relationships/hyperlink" Target="https://HealthCare.gov/" TargetMode="External"/><Relationship Id="rId34" Type="http://schemas.openxmlformats.org/officeDocument/2006/relationships/hyperlink" Target="mailto:CustomerService@MyAKHIPP.com" TargetMode="External"/><Relationship Id="rId50" Type="http://schemas.openxmlformats.org/officeDocument/2006/relationships/hyperlink" Target="https://dhs.iowa.gov/ime/members" TargetMode="External"/><Relationship Id="rId55" Type="http://schemas.openxmlformats.org/officeDocument/2006/relationships/hyperlink" Target="https://chfs.ky.gov/agencies/dms/member/Pages/kihipp.aspx" TargetMode="External"/><Relationship Id="rId76" Type="http://schemas.openxmlformats.org/officeDocument/2006/relationships/hyperlink" Target="http://www.njfamilycare.org/index.html" TargetMode="External"/><Relationship Id="rId97" Type="http://schemas.openxmlformats.org/officeDocument/2006/relationships/hyperlink" Target="https://www.dhs.wisconsin.gov/badgercareplus/p-10095.htm" TargetMode="External"/><Relationship Id="rId104" Type="http://schemas.openxmlformats.org/officeDocument/2006/relationships/hyperlink" Target="http://www.cms.hhs.gov" TargetMode="External"/><Relationship Id="rId7" Type="http://schemas.openxmlformats.org/officeDocument/2006/relationships/styles" Target="styles.xml"/><Relationship Id="rId71" Type="http://schemas.openxmlformats.org/officeDocument/2006/relationships/hyperlink" Target="http://www.accessnebraska.ne.gov/" TargetMode="External"/><Relationship Id="rId92" Type="http://schemas.openxmlformats.org/officeDocument/2006/relationships/hyperlink" Target="https://coverva.dmas.virginia.gov/learn/premium-assistance/health-insurance-premium-payment-hipp-programs" TargetMode="External"/><Relationship Id="rId2" Type="http://schemas.openxmlformats.org/officeDocument/2006/relationships/customXml" Target="../customXml/item2.xml"/><Relationship Id="rId29" Type="http://schemas.openxmlformats.org/officeDocument/2006/relationships/hyperlink" Target="http://www.insurekidsnow.gov" TargetMode="External"/><Relationship Id="rId24" Type="http://schemas.openxmlformats.org/officeDocument/2006/relationships/footer" Target="footer5.xml"/><Relationship Id="rId40" Type="http://schemas.openxmlformats.org/officeDocument/2006/relationships/hyperlink" Target="https://www.colorado.gov/pacific/hcpf/child-health-plan-plus" TargetMode="External"/><Relationship Id="rId45"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66" Type="http://schemas.openxmlformats.org/officeDocument/2006/relationships/hyperlink" Target="https://mn.gov/dhs/people-we-serve/children-and-families/health-care/health-care-programs/programs-and-services/other-insurance.jsp" TargetMode="External"/><Relationship Id="rId87" Type="http://schemas.openxmlformats.org/officeDocument/2006/relationships/hyperlink" Target="https://www.hhs.texas.gov/services/financial/health-insurance-premium-payment-hipp-program" TargetMode="External"/><Relationship Id="rId110" Type="http://schemas.openxmlformats.org/officeDocument/2006/relationships/hyperlink" Target="http://www.healthcare.gov/" TargetMode="External"/><Relationship Id="rId115" Type="http://schemas.openxmlformats.org/officeDocument/2006/relationships/footer" Target="footer6.xml"/><Relationship Id="rId61" Type="http://schemas.openxmlformats.org/officeDocument/2006/relationships/hyperlink" Target="https://www.mymaineconnection.gov/benefits/s/?language=en%20_US" TargetMode="External"/><Relationship Id="rId82" Type="http://schemas.openxmlformats.org/officeDocument/2006/relationships/hyperlink" Target="https://www.dhs.pa.gov/Services/Assistance/Pages/HIPP-Program.aspx" TargetMode="External"/><Relationship Id="rId19" Type="http://schemas.openxmlformats.org/officeDocument/2006/relationships/image" Target="media/image2.png"/><Relationship Id="rId14" Type="http://schemas.openxmlformats.org/officeDocument/2006/relationships/header" Target="header2.xml"/><Relationship Id="rId30" Type="http://schemas.openxmlformats.org/officeDocument/2006/relationships/hyperlink" Target="http://www.askebsa.dol.gov" TargetMode="External"/><Relationship Id="rId35" Type="http://schemas.openxmlformats.org/officeDocument/2006/relationships/hyperlink" Target="https://health.alaska.gov/dpa/Pages/default.aspx" TargetMode="External"/><Relationship Id="rId56" Type="http://schemas.openxmlformats.org/officeDocument/2006/relationships/hyperlink" Target="mailto:KIHIPP.PROGRAM@ky.gov" TargetMode="External"/><Relationship Id="rId77" Type="http://schemas.openxmlformats.org/officeDocument/2006/relationships/hyperlink" Target="https://www.health.ny.gov/health_care/medicaid/" TargetMode="External"/><Relationship Id="rId100" Type="http://schemas.openxmlformats.org/officeDocument/2006/relationships/hyperlink" Target="http://www.dol.gov/agencies/ebsa" TargetMode="External"/><Relationship Id="rId105" Type="http://schemas.openxmlformats.org/officeDocument/2006/relationships/hyperlink" Target="http://www.cms.hhs.gov" TargetMode="External"/><Relationship Id="rId8" Type="http://schemas.openxmlformats.org/officeDocument/2006/relationships/settings" Target="settings.xml"/><Relationship Id="rId51" Type="http://schemas.openxmlformats.org/officeDocument/2006/relationships/hyperlink" Target="http://dhs.iowa.gov/Hawki" TargetMode="External"/><Relationship Id="rId72" Type="http://schemas.openxmlformats.org/officeDocument/2006/relationships/hyperlink" Target="http://dhcfp.nv.gov/" TargetMode="External"/><Relationship Id="rId93" Type="http://schemas.openxmlformats.org/officeDocument/2006/relationships/hyperlink" Target="https://www.hca.wa.gov/" TargetMode="External"/><Relationship Id="rId98" Type="http://schemas.openxmlformats.org/officeDocument/2006/relationships/hyperlink" Target="https://health.wyo.gov/healthcarefin/medicaid/programs-and-eligibility/" TargetMode="External"/><Relationship Id="rId3" Type="http://schemas.openxmlformats.org/officeDocument/2006/relationships/customXml" Target="../customXml/item3.xml"/><Relationship Id="rId25" Type="http://schemas.openxmlformats.org/officeDocument/2006/relationships/hyperlink" Target="http://www.healthcare.gov" TargetMode="External"/><Relationship Id="rId46"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67" Type="http://schemas.openxmlformats.org/officeDocument/2006/relationships/hyperlink" Target="https://mn.gov/dhs/people-we-serve/children-and-families/health-care/health-care-programs/programs-and-services/other-insurance.jsp" TargetMode="External"/><Relationship Id="rId116"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yperlink" Target="https://www.colorado.gov/pacific/hcpf/child-health-plan-plus" TargetMode="External"/><Relationship Id="rId62" Type="http://schemas.openxmlformats.org/officeDocument/2006/relationships/hyperlink" Target="https://www.maine.gov/dhhs/ofi/applications-forms" TargetMode="External"/><Relationship Id="rId83" Type="http://schemas.openxmlformats.org/officeDocument/2006/relationships/hyperlink" Target="https://www.dhs.pa.gov/CHIP/Pages/CHIP.aspx" TargetMode="External"/><Relationship Id="rId88" Type="http://schemas.openxmlformats.org/officeDocument/2006/relationships/hyperlink" Target="https://medicaid.utah.gov/" TargetMode="External"/><Relationship Id="rId111" Type="http://schemas.openxmlformats.org/officeDocument/2006/relationships/hyperlink" Target="http://www.healthcare.gov/" TargetMode="External"/><Relationship Id="rId15" Type="http://schemas.openxmlformats.org/officeDocument/2006/relationships/footer" Target="footer1.xml"/><Relationship Id="rId36" Type="http://schemas.openxmlformats.org/officeDocument/2006/relationships/hyperlink" Target="http://myarhipp.com/" TargetMode="External"/><Relationship Id="rId57" Type="http://schemas.openxmlformats.org/officeDocument/2006/relationships/hyperlink" Target="https://kidshealth.ky.gov/Pages/index.aspx" TargetMode="External"/><Relationship Id="rId106" Type="http://schemas.openxmlformats.org/officeDocument/2006/relationships/hyperlink" Target="https://www2.illinois.gov/sites/Insurance/Producers/Documents/Illinois_BMP.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rs.gov/pub/irs-drop/rp-25-25.pdf" TargetMode="External"/></Relationships>
</file>

<file path=word/theme/theme1.xml><?xml version="1.0" encoding="utf-8"?>
<a:theme xmlns:a="http://schemas.openxmlformats.org/drawingml/2006/main" name="Office Theme">
  <a:themeElements>
    <a:clrScheme name="UMG 2023">
      <a:dk1>
        <a:srgbClr val="122F44"/>
      </a:dk1>
      <a:lt1>
        <a:sysClr val="window" lastClr="FFFFFF"/>
      </a:lt1>
      <a:dk2>
        <a:srgbClr val="257374"/>
      </a:dk2>
      <a:lt2>
        <a:srgbClr val="CB998D"/>
      </a:lt2>
      <a:accent1>
        <a:srgbClr val="122F44"/>
      </a:accent1>
      <a:accent2>
        <a:srgbClr val="EA893A"/>
      </a:accent2>
      <a:accent3>
        <a:srgbClr val="27CED7"/>
      </a:accent3>
      <a:accent4>
        <a:srgbClr val="42BA97"/>
      </a:accent4>
      <a:accent5>
        <a:srgbClr val="3E8853"/>
      </a:accent5>
      <a:accent6>
        <a:srgbClr val="62A39F"/>
      </a:accent6>
      <a:hlink>
        <a:srgbClr val="CB998D"/>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CB54EDB7C1443ACD1ACE9E5C7FC13" ma:contentTypeVersion="20" ma:contentTypeDescription="Create a new document." ma:contentTypeScope="" ma:versionID="5c0c75789fef72891bcdd33d3c3f8a23">
  <xsd:schema xmlns:xsd="http://www.w3.org/2001/XMLSchema" xmlns:xs="http://www.w3.org/2001/XMLSchema" xmlns:p="http://schemas.microsoft.com/office/2006/metadata/properties" xmlns:ns2="975dfb15-0436-4346-95db-e29af68b3e84" xmlns:ns3="8cb670e3-1e95-4f39-a947-155da426c076" xmlns:ns4="http://schemas.microsoft.com/sharepoint/v4" targetNamespace="http://schemas.microsoft.com/office/2006/metadata/properties" ma:root="true" ma:fieldsID="5212c0a6f059276d540025de2800abf6" ns2:_="" ns3:_="" ns4:_="">
    <xsd:import namespace="975dfb15-0436-4346-95db-e29af68b3e84"/>
    <xsd:import namespace="8cb670e3-1e95-4f39-a947-155da426c076"/>
    <xsd:import namespace="http://schemas.microsoft.com/sharepoint/v4"/>
    <xsd:element name="properties">
      <xsd:complexType>
        <xsd:sequence>
          <xsd:element name="documentManagement">
            <xsd:complexType>
              <xsd:all>
                <xsd:element ref="ns2:Document_x0020_Category" minOccurs="0"/>
                <xsd:element ref="ns2:Page_x0020_Category" minOccurs="0"/>
                <xsd:element ref="ns2:New_x0020_Tag_x0020_1" minOccurs="0"/>
                <xsd:element ref="ns2:TipsandTricksSubcategory" minOccurs="0"/>
                <xsd:element ref="ns3:_dlc_DocId" minOccurs="0"/>
                <xsd:element ref="ns3:_dlc_DocIdUrl" minOccurs="0"/>
                <xsd:element ref="ns3:_dlc_DocIdPersistId" minOccurs="0"/>
                <xsd:element ref="ns2:Tag_1" minOccurs="0"/>
                <xsd:element ref="ns2:Tag_2" minOccurs="0"/>
                <xsd:element ref="ns2:Tag_3" minOccurs="0"/>
                <xsd:element ref="ns2:Link_x0020_Name" minOccurs="0"/>
                <xsd:element ref="ns4:IconOverlay" minOccurs="0"/>
                <xsd:element ref="ns2:Topic" minOccurs="0"/>
                <xsd:element ref="ns2:New_x0020_Tag_x0020_2"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dfb15-0436-4346-95db-e29af68b3e84" elementFormDefault="qualified">
    <xsd:import namespace="http://schemas.microsoft.com/office/2006/documentManagement/types"/>
    <xsd:import namespace="http://schemas.microsoft.com/office/infopath/2007/PartnerControls"/>
    <xsd:element name="Document_x0020_Category" ma:index="2" nillable="true" ma:displayName="Document Category" ma:format="Dropdown" ma:internalName="Document_x0020_Category" ma:readOnly="false">
      <xsd:simpleType>
        <xsd:restriction base="dms:Choice">
          <xsd:enumeration value="1-Template"/>
          <xsd:enumeration value="2-Job Aid"/>
          <xsd:enumeration value="3-Form"/>
          <xsd:enumeration value="4-Other"/>
        </xsd:restriction>
      </xsd:simpleType>
    </xsd:element>
    <xsd:element name="Page_x0020_Category" ma:index="3" nillable="true" ma:displayName="Page Category" ma:format="Dropdown" ma:internalName="Page_x0020_Category" ma:readOnly="false">
      <xsd:simpleType>
        <xsd:restriction base="dms:Choice">
          <xsd:enumeration value="CampaignBuilder"/>
          <xsd:enumeration value="Health &amp; Productivity"/>
          <xsd:enumeration value="Job Aids"/>
          <xsd:enumeration value="Tools &amp; Resources"/>
          <xsd:enumeration value="X Factor (Hidden)"/>
        </xsd:restriction>
      </xsd:simpleType>
    </xsd:element>
    <xsd:element name="New_x0020_Tag_x0020_1" ma:index="4" nillable="true" ma:displayName="Topic" ma:format="Dropdown" ma:internalName="New_x0020_Tag_x0020_1">
      <xsd:simpleType>
        <xsd:restriction base="dms:Choice">
          <xsd:enumeration value="5 Pillars of Wellness: Employee Materials"/>
          <xsd:enumeration value="5 Pillars of Wellness: Employer Materials"/>
          <xsd:enumeration value="All-Purpose Templates"/>
          <xsd:enumeration value="Annual Notices"/>
          <xsd:enumeration value="Benefit Advocates"/>
          <xsd:enumeration value="Benefit Summary/Benefit Guide"/>
          <xsd:enumeration value="Benefits at a Glance"/>
          <xsd:enumeration value="Benefits at Termination"/>
          <xsd:enumeration value="Benefits Education Articles"/>
          <xsd:enumeration value="Benefits Education Email Campaign"/>
          <xsd:enumeration value="Benefits Education Guides"/>
          <xsd:enumeration value="Best Practices"/>
          <xsd:enumeration value="Brainshark"/>
          <xsd:enumeration value="Broker Change"/>
          <xsd:enumeration value="Communication Planning &amp; Strategy"/>
          <xsd:enumeration value="Custom &amp; Extras"/>
          <xsd:enumeration value="Digital Solutions"/>
          <xsd:enumeration value="Employee Surveys"/>
          <xsd:enumeration value="FlippingBook"/>
          <xsd:enumeration value="Flyers"/>
          <xsd:enumeration value="FSA"/>
          <xsd:enumeration value="Glossary"/>
          <xsd:enumeration value="HDHP-HSA-HRA Articles"/>
          <xsd:enumeration value="HDHP-HSA-HRA Easy Guides"/>
          <xsd:enumeration value="HDHP-HSA-HRA Eligible Expenses"/>
          <xsd:enumeration value="HDHP-HSA-HRA Emails"/>
          <xsd:enumeration value="HDHP-HSA-HRA Printed Materials (Flyers and Postcard)"/>
          <xsd:enumeration value="HDHP-HSA-HRA Presentation"/>
          <xsd:enumeration value="Health Condition Campaign: About the Campaign"/>
          <xsd:enumeration value="Health Condition Campaign: Back Pain"/>
          <xsd:enumeration value="Health Condition Campaign: Cancer"/>
          <xsd:enumeration value="Health Condition Campaign: Cholesterol"/>
          <xsd:enumeration value="Health Condition Campaign: Diabetes"/>
          <xsd:enumeration value="Health Condition Campaign: Heart Disease"/>
          <xsd:enumeration value="Health Condition Campaign: Hypertension"/>
          <xsd:enumeration value="Health Condition Campaign: Mental Health"/>
          <xsd:enumeration value="Health Fairs"/>
          <xsd:enumeration value="Hospital for Special Surgery"/>
          <xsd:enumeration value="Infectious Diseases"/>
          <xsd:enumeration value="LevelSet Health"/>
          <xsd:enumeration value="Managers Guide"/>
          <xsd:enumeration value="MyBenefits.Life"/>
          <xsd:enumeration value="Open Enrollment Emails"/>
          <xsd:enumeration value="Open Enrollment Kickoff Video"/>
          <xsd:enumeration value="Open Enrollment Printed Materials (Postcards and Posters)"/>
          <xsd:enumeration value="Open Enrollment Presentation"/>
          <xsd:enumeration value="Open Enrollment Presentation (Legacy)"/>
          <xsd:enumeration value="Parents-To-Be"/>
          <xsd:enumeration value="Prescription Drugs"/>
          <xsd:enumeration value="Preventive Care"/>
          <xsd:enumeration value="Printed Materials"/>
          <xsd:enumeration value="Request Forms"/>
          <xsd:enumeration value="Translation"/>
          <xsd:enumeration value="Vendor Resources"/>
          <xsd:enumeration value="Videos"/>
          <xsd:enumeration value="Wallet Cards"/>
        </xsd:restriction>
      </xsd:simpleType>
    </xsd:element>
    <xsd:element name="TipsandTricksSubcategory" ma:index="5" nillable="true" ma:displayName="Job Aids" ma:format="Dropdown" ma:internalName="TipsandTricksSubcategory" ma:readOnly="false">
      <xsd:simpleType>
        <xsd:restriction base="dms:Choice">
          <xsd:enumeration value="Adobe Acrobat"/>
          <xsd:enumeration value="Color Themes in Word"/>
          <xsd:enumeration value="Color Tools"/>
          <xsd:enumeration value="Email"/>
          <xsd:enumeration value="Free Tools"/>
          <xsd:enumeration value="Image Files"/>
        </xsd:restriction>
      </xsd:simpleType>
    </xsd:element>
    <xsd:element name="Tag_1" ma:index="11" nillable="true" ma:displayName="Tag 1" ma:hidden="true" ma:internalName="Tag_1" ma:readOnly="false">
      <xsd:simpleType>
        <xsd:restriction base="dms:Text">
          <xsd:maxLength value="255"/>
        </xsd:restriction>
      </xsd:simpleType>
    </xsd:element>
    <xsd:element name="Tag_2" ma:index="12" nillable="true" ma:displayName="Tag_2" ma:hidden="true" ma:internalName="Tag_2" ma:readOnly="false">
      <xsd:simpleType>
        <xsd:restriction base="dms:Text">
          <xsd:maxLength value="255"/>
        </xsd:restriction>
      </xsd:simpleType>
    </xsd:element>
    <xsd:element name="Tag_3" ma:index="13" nillable="true" ma:displayName="Tag_3" ma:hidden="true" ma:internalName="Tag_3" ma:readOnly="false">
      <xsd:simpleType>
        <xsd:restriction base="dms:Text">
          <xsd:maxLength value="255"/>
        </xsd:restriction>
      </xsd:simpleType>
    </xsd:element>
    <xsd:element name="Link_x0020_Name" ma:index="14" nillable="true" ma:displayName="Link Name" ma:hidden="true" ma:internalName="Link_x0020_Name" ma:readOnly="false">
      <xsd:simpleType>
        <xsd:restriction base="dms:Text">
          <xsd:maxLength value="255"/>
        </xsd:restriction>
      </xsd:simpleType>
    </xsd:element>
    <xsd:element name="Topic" ma:index="18" nillable="true" ma:displayName="Topic Choice" ma:default="Enter Choice #1" ma:format="Dropdown" ma:hidden="true" ma:internalName="Topic" ma:readOnly="false">
      <xsd:simpleType>
        <xsd:restriction base="dms:Choice">
          <xsd:enumeration value="Enter Choice #1"/>
          <xsd:enumeration value="Enter Choice #2"/>
          <xsd:enumeration value="Enter Choice #3"/>
        </xsd:restriction>
      </xsd:simpleType>
    </xsd:element>
    <xsd:element name="New_x0020_Tag_x0020_2" ma:index="20" nillable="true" ma:displayName="New Tag 2" ma:hidden="true" ma:internalName="New_x0020_Tag_x0020_2"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670e3-1e95-4f39-a947-155da426c0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cb670e3-1e95-4f39-a947-155da426c076">43QUEKCCUXNN-129875925-67</_dlc_DocId>
    <_dlc_DocIdUrl xmlns="8cb670e3-1e95-4f39-a947-155da426c076">
      <Url>https://alliantazure.sharepoint.com/sites/AN_EB/employeecommunications/_layouts/15/DocIdRedir.aspx?ID=43QUEKCCUXNN-129875925-67</Url>
      <Description>43QUEKCCUXNN-129875925-67</Description>
    </_dlc_DocIdUrl>
    <TipsandTricksSubcategory xmlns="975dfb15-0436-4346-95db-e29af68b3e84" xsi:nil="true"/>
    <New_x0020_Tag_x0020_2 xmlns="975dfb15-0436-4346-95db-e29af68b3e84" xsi:nil="true"/>
    <New_x0020_Tag_x0020_1 xmlns="975dfb15-0436-4346-95db-e29af68b3e84">Annual Notices</New_x0020_Tag_x0020_1>
    <Topic xmlns="975dfb15-0436-4346-95db-e29af68b3e84">Enter Choice #1</Topic>
    <Link_x0020_Name xmlns="975dfb15-0436-4346-95db-e29af68b3e84" xsi:nil="true"/>
    <IconOverlay xmlns="http://schemas.microsoft.com/sharepoint/v4" xsi:nil="true"/>
    <Document_x0020_Category xmlns="975dfb15-0436-4346-95db-e29af68b3e84">1-Template</Document_x0020_Category>
    <Page_x0020_Category xmlns="975dfb15-0436-4346-95db-e29af68b3e84">CampaignBuilder</Page_x0020_Category>
    <_dlc_DocIdPersistId xmlns="8cb670e3-1e95-4f39-a947-155da426c076" xsi:nil="true"/>
    <Tag_2 xmlns="975dfb15-0436-4346-95db-e29af68b3e84">Template</Tag_2>
    <Tag_3 xmlns="975dfb15-0436-4346-95db-e29af68b3e84">Legal Notice</Tag_3>
    <Tag_1 xmlns="975dfb15-0436-4346-95db-e29af68b3e84">CampaignBuilder</Tag_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B660DD-E8B8-4876-8C31-273D7F3E6F88}">
  <ds:schemaRefs>
    <ds:schemaRef ds:uri="http://schemas.microsoft.com/sharepoint/v3/contenttype/forms"/>
  </ds:schemaRefs>
</ds:datastoreItem>
</file>

<file path=customXml/itemProps2.xml><?xml version="1.0" encoding="utf-8"?>
<ds:datastoreItem xmlns:ds="http://schemas.openxmlformats.org/officeDocument/2006/customXml" ds:itemID="{D128D741-4381-4070-9909-3C7B3C66B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dfb15-0436-4346-95db-e29af68b3e84"/>
    <ds:schemaRef ds:uri="8cb670e3-1e95-4f39-a947-155da426c07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CF303-FD6A-4E28-A877-4BF079BE8E1F}">
  <ds:schemaRefs>
    <ds:schemaRef ds:uri="http://purl.org/dc/dcmitype/"/>
    <ds:schemaRef ds:uri="http://schemas.microsoft.com/office/2006/documentManagement/types"/>
    <ds:schemaRef ds:uri="http://purl.org/dc/terms/"/>
    <ds:schemaRef ds:uri="1769ee76-99ef-4d3c-8cd9-9ed76dc4d1a4"/>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8cb670e3-1e95-4f39-a947-155da426c076"/>
    <ds:schemaRef ds:uri="975dfb15-0436-4346-95db-e29af68b3e84"/>
    <ds:schemaRef ds:uri="http://schemas.microsoft.com/sharepoint/v4"/>
  </ds:schemaRefs>
</ds:datastoreItem>
</file>

<file path=customXml/itemProps4.xml><?xml version="1.0" encoding="utf-8"?>
<ds:datastoreItem xmlns:ds="http://schemas.openxmlformats.org/officeDocument/2006/customXml" ds:itemID="{42BCCCC6-DD59-4D6A-A75C-4E152BF3D7D0}">
  <ds:schemaRefs>
    <ds:schemaRef ds:uri="http://schemas.openxmlformats.org/officeDocument/2006/bibliography"/>
  </ds:schemaRefs>
</ds:datastoreItem>
</file>

<file path=customXml/itemProps5.xml><?xml version="1.0" encoding="utf-8"?>
<ds:datastoreItem xmlns:ds="http://schemas.openxmlformats.org/officeDocument/2006/customXml" ds:itemID="{77488F65-10EC-4D8D-A53A-EED58ED253AD}">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7430</Words>
  <Characters>42357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Gee</dc:creator>
  <cp:keywords/>
  <dc:description/>
  <cp:lastModifiedBy>Greenawalt, Alec</cp:lastModifiedBy>
  <cp:revision>4</cp:revision>
  <cp:lastPrinted>2016-04-06T16:40:00Z</cp:lastPrinted>
  <dcterms:created xsi:type="dcterms:W3CDTF">2026-02-12T22:48:00Z</dcterms:created>
  <dcterms:modified xsi:type="dcterms:W3CDTF">2026-02-12T23:18:00Z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0x010100818CB54EDB7C1443ACD1ACE9E5C7FC13</vt:lpwstr>
  </property>
  <property fmtid="{D5CDD505-2E9C-101B-9397-08002B2CF9AE}" pid="3" name="_dlc_DocIdItemGuid">
    <vt:lpwstr>f016ec1e-c82d-464e-9417-a92769d1de45</vt:lpwstr>
  </property>
  <property fmtid="{D5CDD505-2E9C-101B-9397-08002B2CF9AE}" pid="4" name="Order">
    <vt:r8>300</vt:r8>
  </property>
  <property fmtid="{D5CDD505-2E9C-101B-9397-08002B2CF9AE}" pid="5" name="xd_ProgID">
    <vt:lpwstr/>
  </property>
  <property fmtid="{D5CDD505-2E9C-101B-9397-08002B2CF9AE}" pid="6" name="TemplateUrl">
    <vt:lpwstr/>
  </property>
  <property fmtid="{D5CDD505-2E9C-101B-9397-08002B2CF9AE}" pid="7" name="_ExtendedDescription">
    <vt:lpwstr>&lt;div class="ExternalClassA5CA0AF5F28B4234ACE279B8CBC827A9"&gt;Customizable template for legally required Annual Notices. English manual-entry version. For document automation, visit Client Central.&lt;/div&gt;</vt:lpwstr>
  </property>
  <property fmtid="{D5CDD505-2E9C-101B-9397-08002B2CF9AE}" pid="8" name="URL">
    <vt:lpwstr>https://alliantazure.sharepoint.com/:w:/r/sites/AN_EB/employeecommunications/Documents%20Library/Annual%20Notices.docx?d=wf016ec1ec82d464e9417a92769d1de45&amp;csf=1&amp;web=1&amp;e=iCRlcd, Annual Notices (ENG)</vt:lpwstr>
  </property>
  <property fmtid="{D5CDD505-2E9C-101B-9397-08002B2CF9AE}" pid="9" name="MSIP_Label_38f1469a-2c2a-4aee-b92b-090d4c5468ff_Enabled">
    <vt:lpwstr>true</vt:lpwstr>
  </property>
  <property fmtid="{D5CDD505-2E9C-101B-9397-08002B2CF9AE}" pid="10" name="MSIP_Label_38f1469a-2c2a-4aee-b92b-090d4c5468ff_SetDate">
    <vt:lpwstr>2024-12-17T17:51:47Z</vt:lpwstr>
  </property>
  <property fmtid="{D5CDD505-2E9C-101B-9397-08002B2CF9AE}" pid="11" name="MSIP_Label_38f1469a-2c2a-4aee-b92b-090d4c5468ff_Method">
    <vt:lpwstr>Standard</vt:lpwstr>
  </property>
  <property fmtid="{D5CDD505-2E9C-101B-9397-08002B2CF9AE}" pid="12" name="MSIP_Label_38f1469a-2c2a-4aee-b92b-090d4c5468ff_Name">
    <vt:lpwstr>Confidential - Unmarked</vt:lpwstr>
  </property>
  <property fmtid="{D5CDD505-2E9C-101B-9397-08002B2CF9AE}" pid="13" name="MSIP_Label_38f1469a-2c2a-4aee-b92b-090d4c5468ff_SiteId">
    <vt:lpwstr>2a6e6092-73e4-4752-b1a5-477a17f5056d</vt:lpwstr>
  </property>
  <property fmtid="{D5CDD505-2E9C-101B-9397-08002B2CF9AE}" pid="14" name="MSIP_Label_38f1469a-2c2a-4aee-b92b-090d4c5468ff_ActionId">
    <vt:lpwstr>4ca72aa1-c12f-4793-b990-04b1f48b9591</vt:lpwstr>
  </property>
  <property fmtid="{D5CDD505-2E9C-101B-9397-08002B2CF9AE}" pid="15" name="MSIP_Label_38f1469a-2c2a-4aee-b92b-090d4c5468ff_ContentBits">
    <vt:lpwstr>0</vt:lpwstr>
  </property>
</Properties>
</file>